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EE9FF" w14:textId="2515C20A" w:rsidR="00D8649A" w:rsidRPr="00F12AEC" w:rsidRDefault="00D8649A" w:rsidP="45DAB602">
      <w:pPr>
        <w:jc w:val="center"/>
        <w:rPr>
          <w:rFonts w:ascii="Arial Narrow" w:hAnsi="Arial Narrow"/>
          <w:i/>
          <w:iCs/>
          <w:lang w:val="es-ES"/>
        </w:rPr>
      </w:pPr>
      <w:bookmarkStart w:id="0" w:name="_Hlk87998587"/>
      <w:bookmarkStart w:id="1" w:name="_Hlk194937694"/>
      <w:bookmarkEnd w:id="0"/>
      <w:r w:rsidRPr="45DAB602">
        <w:rPr>
          <w:rFonts w:ascii="Arial Narrow" w:hAnsi="Arial Narrow"/>
          <w:i/>
          <w:iCs/>
          <w:lang w:val="es-ES"/>
        </w:rPr>
        <w:t>“Por la cual se formaliza la prórroga de la concesión otorgada a</w:t>
      </w:r>
      <w:bookmarkStart w:id="2" w:name="_Hlk530407498"/>
      <w:bookmarkStart w:id="3" w:name="_Hlk512522194"/>
      <w:r w:rsidRPr="45DAB602">
        <w:rPr>
          <w:rFonts w:ascii="Arial Narrow" w:hAnsi="Arial Narrow"/>
          <w:i/>
          <w:iCs/>
          <w:lang w:val="es-ES"/>
        </w:rPr>
        <w:t xml:space="preserve"> la </w:t>
      </w:r>
      <w:bookmarkEnd w:id="2"/>
      <w:bookmarkEnd w:id="3"/>
      <w:r w:rsidRPr="45DAB602">
        <w:rPr>
          <w:rFonts w:ascii="Arial Narrow" w:hAnsi="Arial Narrow"/>
          <w:b/>
          <w:bCs/>
          <w:i/>
          <w:iCs/>
          <w:lang w:val="es-ES"/>
        </w:rPr>
        <w:t>POLICÍA NACIONAL DE COLOMBIA</w:t>
      </w:r>
      <w:r w:rsidRPr="45DAB602">
        <w:rPr>
          <w:rFonts w:ascii="Arial Narrow" w:hAnsi="Arial Narrow" w:cs="Courier New"/>
          <w:i/>
          <w:iCs/>
          <w:lang w:val="es-ES" w:eastAsia="es-CO"/>
        </w:rPr>
        <w:t xml:space="preserve">, identificada con NIT. </w:t>
      </w:r>
      <w:r w:rsidRPr="45DAB602">
        <w:rPr>
          <w:rFonts w:ascii="Arial Narrow" w:hAnsi="Arial Narrow"/>
          <w:i/>
          <w:iCs/>
          <w:lang w:val="es-ES"/>
        </w:rPr>
        <w:t>800.141.397 – 5</w:t>
      </w:r>
      <w:r w:rsidRPr="45DAB602">
        <w:rPr>
          <w:rFonts w:ascii="Arial Narrow" w:hAnsi="Arial Narrow" w:cs="Arial"/>
          <w:i/>
          <w:iCs/>
          <w:lang w:val="es-ES"/>
        </w:rPr>
        <w:t xml:space="preserve">, </w:t>
      </w:r>
      <w:r w:rsidRPr="45DAB602">
        <w:rPr>
          <w:rFonts w:ascii="Arial Narrow" w:hAnsi="Arial Narrow"/>
          <w:i/>
          <w:iCs/>
          <w:lang w:val="es-ES"/>
        </w:rPr>
        <w:t>para la prestación en gestión directa del Servicio Público de Radiodifusión Sonora de Interés Público en F</w:t>
      </w:r>
      <w:r w:rsidRPr="45DAB602">
        <w:rPr>
          <w:rFonts w:ascii="Arial Narrow" w:hAnsi="Arial Narrow"/>
          <w:i/>
          <w:iCs/>
          <w:noProof/>
          <w:lang w:val="es-ES"/>
        </w:rPr>
        <w:t>recuencia Modulada (F.M.)</w:t>
      </w:r>
      <w:r w:rsidRPr="45DAB602">
        <w:rPr>
          <w:rFonts w:ascii="Arial Narrow" w:hAnsi="Arial Narrow" w:cs="Arial"/>
          <w:i/>
          <w:iCs/>
          <w:lang w:val="es-ES"/>
        </w:rPr>
        <w:t xml:space="preserve"> </w:t>
      </w:r>
      <w:r w:rsidRPr="45DAB602">
        <w:rPr>
          <w:rFonts w:ascii="Arial Narrow" w:hAnsi="Arial Narrow"/>
          <w:i/>
          <w:iCs/>
          <w:lang w:val="es-ES"/>
        </w:rPr>
        <w:t xml:space="preserve">en el municipio de </w:t>
      </w:r>
      <w:r w:rsidR="00C2335C">
        <w:rPr>
          <w:rFonts w:ascii="Arial Narrow" w:hAnsi="Arial Narrow"/>
          <w:i/>
          <w:iCs/>
          <w:lang w:val="es-ES"/>
        </w:rPr>
        <w:t>Arauca</w:t>
      </w:r>
      <w:r w:rsidRPr="45DAB602">
        <w:rPr>
          <w:rFonts w:ascii="Arial Narrow" w:hAnsi="Arial Narrow"/>
          <w:i/>
          <w:iCs/>
          <w:lang w:val="es-ES"/>
        </w:rPr>
        <w:t>, departamento de</w:t>
      </w:r>
      <w:r w:rsidR="000B1BB2">
        <w:rPr>
          <w:rFonts w:ascii="Arial Narrow" w:hAnsi="Arial Narrow"/>
          <w:i/>
          <w:iCs/>
          <w:lang w:val="es-ES"/>
        </w:rPr>
        <w:t xml:space="preserve"> </w:t>
      </w:r>
      <w:r w:rsidR="00C2335C">
        <w:rPr>
          <w:rFonts w:ascii="Arial Narrow" w:hAnsi="Arial Narrow"/>
          <w:i/>
          <w:iCs/>
          <w:lang w:val="es-ES"/>
        </w:rPr>
        <w:t>Arauca</w:t>
      </w:r>
      <w:r w:rsidRPr="45DAB602">
        <w:rPr>
          <w:rFonts w:ascii="Arial Narrow" w:hAnsi="Arial Narrow"/>
          <w:i/>
          <w:iCs/>
          <w:lang w:val="es-ES"/>
        </w:rPr>
        <w:t xml:space="preserve">, y </w:t>
      </w:r>
      <w:r w:rsidR="3D8195F5" w:rsidRPr="45DAB602">
        <w:rPr>
          <w:rFonts w:ascii="Arial Narrow" w:eastAsia="Arial Narrow" w:hAnsi="Arial Narrow" w:cs="Arial Narrow"/>
          <w:i/>
          <w:iCs/>
          <w:color w:val="000000" w:themeColor="text1"/>
          <w:lang w:val="es-ES"/>
        </w:rPr>
        <w:t>se aprueban los parámetros técnicos esenciales de la estación</w:t>
      </w:r>
      <w:r w:rsidR="3D8195F5" w:rsidRPr="45DAB602">
        <w:rPr>
          <w:rFonts w:ascii="Arial Narrow" w:eastAsia="Arial Narrow" w:hAnsi="Arial Narrow" w:cs="Arial Narrow"/>
          <w:lang w:val="es-ES"/>
        </w:rPr>
        <w:t xml:space="preserve"> </w:t>
      </w:r>
      <w:r w:rsidRPr="45DAB602">
        <w:rPr>
          <w:rFonts w:ascii="Arial Narrow" w:hAnsi="Arial Narrow"/>
          <w:i/>
          <w:iCs/>
          <w:lang w:val="es-ES"/>
        </w:rPr>
        <w:t>- Código de Expediente 529</w:t>
      </w:r>
      <w:r w:rsidR="00B87F2B">
        <w:rPr>
          <w:rFonts w:ascii="Arial Narrow" w:hAnsi="Arial Narrow"/>
          <w:i/>
          <w:iCs/>
          <w:lang w:val="es-ES"/>
        </w:rPr>
        <w:t>0</w:t>
      </w:r>
      <w:r w:rsidRPr="45DAB602">
        <w:rPr>
          <w:rFonts w:ascii="Arial Narrow" w:hAnsi="Arial Narrow"/>
          <w:i/>
          <w:iCs/>
          <w:lang w:val="es-ES"/>
        </w:rPr>
        <w:t>6”</w:t>
      </w:r>
    </w:p>
    <w:bookmarkEnd w:id="1"/>
    <w:p w14:paraId="589C83C5" w14:textId="14F777B4" w:rsidR="00FA4C1F" w:rsidRPr="00D5515F" w:rsidRDefault="00FA4C1F" w:rsidP="00D5515F">
      <w:pPr>
        <w:pStyle w:val="BodyText"/>
        <w:spacing w:after="0"/>
        <w:rPr>
          <w:rFonts w:ascii="Arial Narrow" w:hAnsi="Arial Narrow" w:cs="Arial"/>
          <w:i/>
          <w:color w:val="auto"/>
        </w:rPr>
      </w:pPr>
    </w:p>
    <w:p w14:paraId="02347377" w14:textId="736E3E18" w:rsidR="00DD54F2" w:rsidRPr="00D5515F" w:rsidRDefault="00E34710" w:rsidP="00D5515F">
      <w:pPr>
        <w:pStyle w:val="BodyText3"/>
        <w:spacing w:after="0"/>
        <w:jc w:val="center"/>
        <w:rPr>
          <w:rFonts w:ascii="Arial Narrow" w:hAnsi="Arial Narrow" w:cs="Arial"/>
          <w:b/>
          <w:sz w:val="24"/>
          <w:szCs w:val="24"/>
          <w:lang w:val="es-ES"/>
        </w:rPr>
      </w:pPr>
      <w:r w:rsidRPr="00D5515F">
        <w:rPr>
          <w:rFonts w:ascii="Arial Narrow" w:hAnsi="Arial Narrow" w:cs="Arial"/>
          <w:b/>
          <w:sz w:val="24"/>
          <w:szCs w:val="24"/>
          <w:lang w:val="es-ES"/>
        </w:rPr>
        <w:t>LA VICEMINISTRA DE CONECTIVIDAD DEL MINISTERIO DE TECNOLOGÍAS DE LA INFORMACIÓN Y LAS COMUNICACIONES</w:t>
      </w:r>
    </w:p>
    <w:p w14:paraId="2DC5D95D" w14:textId="77777777" w:rsidR="00E34710" w:rsidRPr="00D5515F" w:rsidRDefault="00E34710" w:rsidP="00D5515F">
      <w:pPr>
        <w:pStyle w:val="BodyText3"/>
        <w:spacing w:after="0"/>
        <w:jc w:val="center"/>
        <w:rPr>
          <w:rFonts w:ascii="Arial Narrow" w:hAnsi="Arial Narrow" w:cs="Arial"/>
          <w:sz w:val="24"/>
          <w:szCs w:val="24"/>
        </w:rPr>
      </w:pPr>
    </w:p>
    <w:p w14:paraId="3DEC4B48" w14:textId="43C9F81F" w:rsidR="00DD54F2" w:rsidRPr="00D5515F" w:rsidRDefault="00E34710" w:rsidP="60DA119E">
      <w:pPr>
        <w:spacing w:after="0"/>
        <w:jc w:val="center"/>
        <w:rPr>
          <w:rStyle w:val="normaltextrun"/>
          <w:rFonts w:ascii="Arial Narrow" w:hAnsi="Arial Narrow" w:cs="Segoe UI"/>
          <w:lang w:val="es-ES"/>
        </w:rPr>
      </w:pPr>
      <w:r w:rsidRPr="60DA119E">
        <w:rPr>
          <w:rStyle w:val="normaltextrun"/>
          <w:rFonts w:ascii="Arial Narrow" w:hAnsi="Arial Narrow" w:cs="Segoe UI"/>
          <w:lang w:val="es-ES"/>
        </w:rPr>
        <w:t>En ejercicio de las facultades legales y reglamentarias, en especial, de las conferidas en el numeral 4 del artículo 1.1. de la Resolución 1725 de 2020 y,</w:t>
      </w:r>
    </w:p>
    <w:p w14:paraId="115821F6" w14:textId="77777777" w:rsidR="00E34710" w:rsidRPr="00D5515F" w:rsidRDefault="00E34710" w:rsidP="00D5515F">
      <w:pPr>
        <w:spacing w:after="0"/>
        <w:rPr>
          <w:rFonts w:ascii="Arial Narrow" w:hAnsi="Arial Narrow" w:cs="Arial"/>
        </w:rPr>
      </w:pPr>
    </w:p>
    <w:p w14:paraId="2D10EDC9" w14:textId="77777777" w:rsidR="00DD54F2" w:rsidRPr="00D5515F" w:rsidRDefault="00DD54F2" w:rsidP="00D5515F">
      <w:pPr>
        <w:pStyle w:val="Heading1"/>
        <w:rPr>
          <w:rFonts w:ascii="Arial Narrow" w:hAnsi="Arial Narrow" w:cs="Arial"/>
          <w:sz w:val="24"/>
          <w:szCs w:val="24"/>
        </w:rPr>
      </w:pPr>
      <w:r w:rsidRPr="00D5515F">
        <w:rPr>
          <w:rFonts w:ascii="Arial Narrow" w:hAnsi="Arial Narrow" w:cs="Arial"/>
          <w:sz w:val="24"/>
          <w:szCs w:val="24"/>
        </w:rPr>
        <w:t>CONSIDERANDO QUE:</w:t>
      </w:r>
    </w:p>
    <w:p w14:paraId="61EA8769" w14:textId="77777777" w:rsidR="00E34710" w:rsidRPr="00D5515F" w:rsidRDefault="00E34710" w:rsidP="00D5515F">
      <w:pPr>
        <w:spacing w:after="0"/>
        <w:rPr>
          <w:rFonts w:ascii="Arial Narrow" w:hAnsi="Arial Narrow"/>
          <w:lang w:val="es-ES"/>
        </w:rPr>
      </w:pPr>
    </w:p>
    <w:p w14:paraId="5A9D3F39" w14:textId="5352B167" w:rsidR="00E34710" w:rsidRPr="00D5515F" w:rsidRDefault="00E34710" w:rsidP="00D5515F">
      <w:pPr>
        <w:pStyle w:val="ListParagraph"/>
        <w:numPr>
          <w:ilvl w:val="0"/>
          <w:numId w:val="4"/>
        </w:numPr>
        <w:ind w:right="51" w:hanging="371"/>
        <w:jc w:val="center"/>
        <w:outlineLvl w:val="6"/>
        <w:rPr>
          <w:rFonts w:ascii="Arial Narrow" w:hAnsi="Arial Narrow" w:cs="Arial"/>
          <w:b/>
          <w:sz w:val="24"/>
          <w:szCs w:val="24"/>
        </w:rPr>
      </w:pPr>
      <w:r w:rsidRPr="00D5515F">
        <w:rPr>
          <w:rFonts w:ascii="Arial Narrow" w:hAnsi="Arial Narrow" w:cs="Arial"/>
          <w:b/>
          <w:sz w:val="24"/>
          <w:szCs w:val="24"/>
        </w:rPr>
        <w:t>ANTECEDENTES</w:t>
      </w:r>
    </w:p>
    <w:p w14:paraId="5D8F607F" w14:textId="77777777" w:rsidR="00E34710" w:rsidRPr="00D5515F" w:rsidRDefault="00E34710" w:rsidP="00D5515F">
      <w:pPr>
        <w:pStyle w:val="ListParagraph"/>
        <w:ind w:left="0" w:right="51"/>
        <w:outlineLvl w:val="6"/>
        <w:rPr>
          <w:rFonts w:ascii="Arial Narrow" w:hAnsi="Arial Narrow" w:cs="Arial"/>
          <w:b/>
          <w:sz w:val="24"/>
          <w:szCs w:val="24"/>
        </w:rPr>
      </w:pPr>
    </w:p>
    <w:p w14:paraId="5ED12B40" w14:textId="77777777" w:rsidR="00D8649A" w:rsidRPr="00F12AEC" w:rsidRDefault="00D8649A" w:rsidP="00D8649A">
      <w:pPr>
        <w:pStyle w:val="ListParagraph"/>
        <w:widowControl w:val="0"/>
        <w:numPr>
          <w:ilvl w:val="1"/>
          <w:numId w:val="2"/>
        </w:numPr>
        <w:autoSpaceDE w:val="0"/>
        <w:autoSpaceDN w:val="0"/>
        <w:adjustRightInd w:val="0"/>
        <w:ind w:left="142" w:hanging="426"/>
        <w:jc w:val="both"/>
        <w:rPr>
          <w:rFonts w:ascii="Arial Narrow" w:hAnsi="Arial Narrow" w:cs="Arial"/>
          <w:sz w:val="24"/>
          <w:szCs w:val="24"/>
        </w:rPr>
      </w:pPr>
      <w:r w:rsidRPr="6E6326AF">
        <w:rPr>
          <w:rFonts w:ascii="Arial Narrow" w:hAnsi="Arial Narrow" w:cs="Arial"/>
          <w:sz w:val="24"/>
          <w:szCs w:val="24"/>
        </w:rPr>
        <w:t xml:space="preserve">El numeral 4 del artículo 17 de la Ley 1341 de 2009 </w:t>
      </w:r>
      <w:r w:rsidRPr="6E6326AF">
        <w:rPr>
          <w:rFonts w:ascii="Arial Narrow" w:hAnsi="Arial Narrow" w:cs="Arial"/>
          <w:i/>
          <w:iCs/>
          <w:sz w:val="24"/>
          <w:szCs w:val="24"/>
        </w:rPr>
        <w:t>“Por la cual se definen principios y conceptos sobre la sociedad de la información y la organización de las Tecnologías de la Información y las Comunicaciones –TIC–, se crea la Agencia Nacional de Espectro y se dictan otras disposiciones”</w:t>
      </w:r>
      <w:r w:rsidRPr="6E6326AF">
        <w:rPr>
          <w:rFonts w:ascii="Arial Narrow" w:hAnsi="Arial Narrow" w:cs="Arial"/>
          <w:sz w:val="24"/>
          <w:szCs w:val="24"/>
        </w:rPr>
        <w:t>, modificado por el artículo 13 de la Ley 1978 de 2019, dispone que el Ministerio de Tecnologías de la Información y las Comunicaciones, en adelante el Ministerio, tiene como objetivo definir, con algunas excepciones, la política pública y adelantar la inspección, vigilancia y el control del sector de Tecnologías de la Información y las Comunicaciones, incluyendo el servicio de radiodifusión sonora.</w:t>
      </w:r>
    </w:p>
    <w:p w14:paraId="4E505027" w14:textId="77777777" w:rsidR="00E34710" w:rsidRPr="00D5515F" w:rsidRDefault="00E34710" w:rsidP="00D5515F">
      <w:pPr>
        <w:spacing w:after="0"/>
        <w:rPr>
          <w:rFonts w:ascii="Arial Narrow" w:hAnsi="Arial Narrow" w:cs="Arial"/>
          <w:lang w:val="es-ES"/>
        </w:rPr>
      </w:pPr>
    </w:p>
    <w:p w14:paraId="6544AB35" w14:textId="6650C607" w:rsidR="00D8649A" w:rsidRPr="00F12AEC" w:rsidRDefault="00276F82" w:rsidP="00D8649A">
      <w:pPr>
        <w:pStyle w:val="ListParagraph"/>
        <w:widowControl w:val="0"/>
        <w:numPr>
          <w:ilvl w:val="1"/>
          <w:numId w:val="2"/>
        </w:numPr>
        <w:autoSpaceDE w:val="0"/>
        <w:autoSpaceDN w:val="0"/>
        <w:adjustRightInd w:val="0"/>
        <w:ind w:left="142" w:hanging="426"/>
        <w:jc w:val="both"/>
        <w:rPr>
          <w:rFonts w:ascii="Arial Narrow" w:hAnsi="Arial Narrow"/>
          <w:sz w:val="24"/>
          <w:szCs w:val="24"/>
        </w:rPr>
      </w:pPr>
      <w:r>
        <w:rPr>
          <w:rFonts w:ascii="Arial Narrow" w:hAnsi="Arial Narrow" w:cs="Arial"/>
          <w:sz w:val="24"/>
          <w:szCs w:val="24"/>
        </w:rPr>
        <w:t>E</w:t>
      </w:r>
      <w:r w:rsidR="00D8649A" w:rsidRPr="5E29988A">
        <w:rPr>
          <w:rFonts w:ascii="Arial Narrow" w:hAnsi="Arial Narrow" w:cs="Arial"/>
          <w:sz w:val="24"/>
          <w:szCs w:val="24"/>
        </w:rPr>
        <w:t>l artículo 57 de la mencionada Ley 1341 de 2009</w:t>
      </w:r>
      <w:r w:rsidR="00D8649A" w:rsidRPr="5E29988A">
        <w:rPr>
          <w:rFonts w:ascii="Arial Narrow" w:hAnsi="Arial Narrow" w:cs="Arial"/>
          <w:i/>
          <w:iCs/>
          <w:sz w:val="24"/>
          <w:szCs w:val="24"/>
        </w:rPr>
        <w:t xml:space="preserve"> </w:t>
      </w:r>
      <w:r w:rsidR="00D8649A" w:rsidRPr="5E29988A">
        <w:rPr>
          <w:rFonts w:ascii="Arial Narrow" w:hAnsi="Arial Narrow" w:cs="Arial"/>
          <w:sz w:val="24"/>
          <w:szCs w:val="24"/>
        </w:rPr>
        <w:t>dispone que los servicios de radiodifusión sonora podrán prestarse en gestión directa e indirecta; así, el primero implica que el Estado presta el servicio por conducto de entidades públicas debidamente autorizadas por el Ministerio y, el segundo, supone el otorgamiento de concesiones para la prestación del servicio de radiodifusión sonora mediante licencias o contratos, previa realización de un procedimiento de selección objetiva, otorgamiento que también es de competencia del Ministerio. A</w:t>
      </w:r>
      <w:r w:rsidR="00D8649A" w:rsidRPr="5E29988A">
        <w:rPr>
          <w:rFonts w:ascii="Arial Narrow" w:hAnsi="Arial Narrow"/>
          <w:sz w:val="24"/>
          <w:szCs w:val="24"/>
        </w:rPr>
        <w:t>dicionalmente, establece que la concesión para el servicio de radiodifusión sonora incluye el permiso para el uso del espectro radioeléctrico.</w:t>
      </w:r>
    </w:p>
    <w:p w14:paraId="2FD5933A" w14:textId="77777777" w:rsidR="00E34710" w:rsidRPr="00D5515F" w:rsidRDefault="00E34710" w:rsidP="00D5515F">
      <w:pPr>
        <w:pStyle w:val="ListParagraph"/>
        <w:overflowPunct w:val="0"/>
        <w:ind w:left="76"/>
        <w:jc w:val="both"/>
        <w:textAlignment w:val="baseline"/>
        <w:rPr>
          <w:rFonts w:ascii="Arial Narrow" w:hAnsi="Arial Narrow" w:cs="Arial"/>
          <w:sz w:val="24"/>
          <w:szCs w:val="24"/>
        </w:rPr>
      </w:pPr>
    </w:p>
    <w:p w14:paraId="2F7DE639" w14:textId="43271039" w:rsidR="00E34710" w:rsidRDefault="00D8649A" w:rsidP="00D5515F">
      <w:pPr>
        <w:pStyle w:val="ListParagraph"/>
        <w:numPr>
          <w:ilvl w:val="1"/>
          <w:numId w:val="2"/>
        </w:numPr>
        <w:overflowPunct w:val="0"/>
        <w:ind w:left="76" w:hanging="426"/>
        <w:jc w:val="both"/>
        <w:textAlignment w:val="baseline"/>
        <w:rPr>
          <w:rFonts w:ascii="Arial Narrow" w:hAnsi="Arial Narrow" w:cs="Arial"/>
          <w:sz w:val="24"/>
          <w:szCs w:val="24"/>
        </w:rPr>
      </w:pPr>
      <w:r w:rsidRPr="6E6326AF">
        <w:rPr>
          <w:rFonts w:ascii="Arial Narrow" w:hAnsi="Arial Narrow" w:cs="Arial"/>
          <w:sz w:val="24"/>
          <w:szCs w:val="24"/>
        </w:rPr>
        <w:t>Mediante la Resolución 2614 de 2022 “</w:t>
      </w:r>
      <w:r w:rsidRPr="6E6326AF">
        <w:rPr>
          <w:rFonts w:ascii="Arial Narrow" w:hAnsi="Arial Narrow" w:cs="Arial"/>
          <w:i/>
          <w:iCs/>
          <w:sz w:val="24"/>
          <w:szCs w:val="24"/>
        </w:rPr>
        <w:t>Por la cual se reglamenta el Servicio Público de Radiodifusión Sonora, se deroga la Resolución 415 de 2010 y se dictan otras disposiciones</w:t>
      </w:r>
      <w:r w:rsidRPr="6E6326AF">
        <w:rPr>
          <w:rFonts w:ascii="Arial Narrow" w:hAnsi="Arial Narrow" w:cs="Arial"/>
          <w:sz w:val="24"/>
          <w:szCs w:val="24"/>
        </w:rPr>
        <w:t>” se expidió el Reglamento del Servicio Público de Radiodifusión Sonora que desarrolla los alcances, objetivos, fines y principios de dicho servicio público; las condiciones para su prestación; los derechos y obligaciones de los concesionarios; los criterios para la organización, encadenamiento y concesión para la prestación del servicio, así como su clasificación y las condiciones de cubrimiento del mismo</w:t>
      </w:r>
      <w:r w:rsidR="00E34710" w:rsidRPr="00D5515F">
        <w:rPr>
          <w:rFonts w:ascii="Arial Narrow" w:hAnsi="Arial Narrow" w:cs="Arial"/>
          <w:sz w:val="24"/>
          <w:szCs w:val="24"/>
        </w:rPr>
        <w:t>.</w:t>
      </w:r>
    </w:p>
    <w:p w14:paraId="7E858A5C" w14:textId="77777777" w:rsidR="00D8649A" w:rsidRDefault="00D8649A" w:rsidP="00D8649A">
      <w:pPr>
        <w:pStyle w:val="ListParagraph"/>
        <w:overflowPunct w:val="0"/>
        <w:ind w:left="76"/>
        <w:jc w:val="both"/>
        <w:textAlignment w:val="baseline"/>
        <w:rPr>
          <w:rFonts w:ascii="Arial Narrow" w:hAnsi="Arial Narrow" w:cs="Arial"/>
          <w:sz w:val="24"/>
          <w:szCs w:val="24"/>
        </w:rPr>
      </w:pPr>
    </w:p>
    <w:p w14:paraId="5DE0FFF4" w14:textId="77777777" w:rsidR="00D8649A" w:rsidRDefault="00D8649A" w:rsidP="00D8649A">
      <w:pPr>
        <w:pStyle w:val="ListParagraph"/>
        <w:numPr>
          <w:ilvl w:val="1"/>
          <w:numId w:val="2"/>
        </w:numPr>
        <w:overflowPunct w:val="0"/>
        <w:ind w:left="76" w:hanging="426"/>
        <w:jc w:val="both"/>
        <w:textAlignment w:val="baseline"/>
        <w:rPr>
          <w:rFonts w:ascii="Arial Narrow" w:hAnsi="Arial Narrow" w:cs="Arial"/>
          <w:sz w:val="24"/>
          <w:szCs w:val="24"/>
        </w:rPr>
      </w:pPr>
      <w:r w:rsidRPr="00D8649A">
        <w:rPr>
          <w:rFonts w:ascii="Arial Narrow" w:hAnsi="Arial Narrow" w:cs="Arial"/>
          <w:sz w:val="24"/>
          <w:szCs w:val="24"/>
        </w:rPr>
        <w:t xml:space="preserve">De conformidad con el artículo 8 de la mencionada Resolución 2614 de 2022, el uso del espectro radioeléctrico para la prestación del Servicio Público de Radiodifusión Sonora, se concederá junto con el acto que otorgue la concesión y comprende la frecuencia de operación de la estación de radiodifusión sonora y las complementarias a este servicio como lo son la frecuencia de enlace entre los estudios y el sistema de transmisión de la emisora, en caso de ser necesaria y las requeridas para </w:t>
      </w:r>
      <w:r w:rsidRPr="00D8649A">
        <w:rPr>
          <w:rFonts w:ascii="Arial Narrow" w:hAnsi="Arial Narrow" w:cs="Arial"/>
          <w:sz w:val="24"/>
          <w:szCs w:val="24"/>
        </w:rPr>
        <w:lastRenderedPageBreak/>
        <w:t xml:space="preserve">la operación de equipos </w:t>
      </w:r>
      <w:proofErr w:type="spellStart"/>
      <w:r w:rsidRPr="00D8649A">
        <w:rPr>
          <w:rFonts w:ascii="Arial Narrow" w:hAnsi="Arial Narrow" w:cs="Arial"/>
          <w:sz w:val="24"/>
          <w:szCs w:val="24"/>
        </w:rPr>
        <w:t>transmóviles</w:t>
      </w:r>
      <w:proofErr w:type="spellEnd"/>
      <w:r w:rsidRPr="00D8649A">
        <w:rPr>
          <w:rFonts w:ascii="Arial Narrow" w:hAnsi="Arial Narrow" w:cs="Arial"/>
          <w:sz w:val="24"/>
          <w:szCs w:val="24"/>
        </w:rPr>
        <w:t xml:space="preserve">, el uso de cualquier otra frecuencia adicional a las señaladas requiere de permiso previo expreso otorgado por el Ministerio, el cual se concederá junto con el acto que otorgue la concesión. </w:t>
      </w:r>
    </w:p>
    <w:p w14:paraId="0B8B4C66" w14:textId="77777777" w:rsidR="00D8649A" w:rsidRDefault="00D8649A" w:rsidP="00D8649A">
      <w:pPr>
        <w:pStyle w:val="ListParagraph"/>
        <w:overflowPunct w:val="0"/>
        <w:ind w:left="76"/>
        <w:jc w:val="both"/>
        <w:textAlignment w:val="baseline"/>
        <w:rPr>
          <w:rFonts w:ascii="Arial Narrow" w:hAnsi="Arial Narrow" w:cs="Arial"/>
          <w:sz w:val="24"/>
          <w:szCs w:val="24"/>
        </w:rPr>
      </w:pPr>
    </w:p>
    <w:p w14:paraId="5260E4B8" w14:textId="77777777" w:rsidR="00D8649A" w:rsidRPr="00D8649A" w:rsidRDefault="00D8649A" w:rsidP="00D8649A">
      <w:pPr>
        <w:pStyle w:val="ListParagraph"/>
        <w:numPr>
          <w:ilvl w:val="1"/>
          <w:numId w:val="2"/>
        </w:numPr>
        <w:overflowPunct w:val="0"/>
        <w:ind w:left="76" w:hanging="426"/>
        <w:jc w:val="both"/>
        <w:textAlignment w:val="baseline"/>
        <w:rPr>
          <w:rFonts w:ascii="Arial Narrow" w:hAnsi="Arial Narrow" w:cs="Arial"/>
          <w:sz w:val="24"/>
          <w:szCs w:val="24"/>
        </w:rPr>
      </w:pPr>
      <w:r w:rsidRPr="00D8649A">
        <w:rPr>
          <w:rFonts w:ascii="Arial Narrow" w:eastAsia="Arial Narrow" w:hAnsi="Arial Narrow" w:cs="Arial Narrow"/>
          <w:sz w:val="24"/>
          <w:szCs w:val="24"/>
          <w:lang w:val="es"/>
        </w:rPr>
        <w:t>De acuerdo con lo dispuesto en los artículos 9 y 10 de la citada Resolución 2614 de 2022, el término de duración de las concesiones para la prestación del Servicio Público de Radiodifusión Sonora es de diez (10) años prorrogables por lapsos iguales, y en ningún caso habrá prórrogas automáticas ni gratuitas. Para el efecto, el concesionario deberá presentar, a través de su representante legal o apoderado, la solicitud de prórroga de la concesión de manera expresa y por escrito por lo menos con tres (3) meses de anticipación al vencimiento de la concesión, así como encontrarse al día con el Ministerio y el Fondo Único de Tecnologías de la Información y las Comunicaciones, las cuales deberán estar cumplidas al vencimiento de la concesión y al momento del otorgamiento de la prórroga de lo contrario se entenderá que desiste de su solicitud</w:t>
      </w:r>
      <w:r>
        <w:rPr>
          <w:rFonts w:ascii="Arial Narrow" w:eastAsia="Arial Narrow" w:hAnsi="Arial Narrow" w:cs="Arial Narrow"/>
          <w:sz w:val="24"/>
          <w:szCs w:val="24"/>
          <w:lang w:val="es"/>
        </w:rPr>
        <w:t>.</w:t>
      </w:r>
      <w:r w:rsidRPr="00D8649A">
        <w:rPr>
          <w:rFonts w:ascii="Arial" w:eastAsia="Arial" w:hAnsi="Arial" w:cs="Arial"/>
          <w:sz w:val="24"/>
          <w:szCs w:val="24"/>
          <w:lang w:val="es"/>
        </w:rPr>
        <w:t xml:space="preserve"> </w:t>
      </w:r>
    </w:p>
    <w:p w14:paraId="49A47DFF" w14:textId="77777777" w:rsidR="00D8649A" w:rsidRPr="00D8649A" w:rsidRDefault="00D8649A" w:rsidP="00D8649A">
      <w:pPr>
        <w:pStyle w:val="ListParagraph"/>
        <w:overflowPunct w:val="0"/>
        <w:ind w:left="76"/>
        <w:jc w:val="both"/>
        <w:textAlignment w:val="baseline"/>
        <w:rPr>
          <w:rFonts w:ascii="Arial Narrow" w:hAnsi="Arial Narrow" w:cs="Arial"/>
          <w:sz w:val="24"/>
          <w:szCs w:val="24"/>
        </w:rPr>
      </w:pPr>
    </w:p>
    <w:p w14:paraId="68E39272" w14:textId="11ADC4BB" w:rsidR="00D8649A" w:rsidRPr="00D8649A" w:rsidRDefault="00D8649A" w:rsidP="00D8649A">
      <w:pPr>
        <w:pStyle w:val="ListParagraph"/>
        <w:numPr>
          <w:ilvl w:val="1"/>
          <w:numId w:val="2"/>
        </w:numPr>
        <w:overflowPunct w:val="0"/>
        <w:ind w:left="76" w:hanging="426"/>
        <w:jc w:val="both"/>
        <w:textAlignment w:val="baseline"/>
        <w:rPr>
          <w:rFonts w:ascii="Arial Narrow" w:hAnsi="Arial Narrow" w:cs="Arial"/>
          <w:sz w:val="24"/>
          <w:szCs w:val="24"/>
        </w:rPr>
      </w:pPr>
      <w:r w:rsidRPr="00D8649A">
        <w:rPr>
          <w:rFonts w:ascii="Arial Narrow" w:hAnsi="Arial Narrow" w:cs="Arial"/>
          <w:sz w:val="24"/>
          <w:szCs w:val="24"/>
        </w:rPr>
        <w:t>El literal b) del artículo 109 de la citada Resolución 2614 de 2022, señala que</w:t>
      </w:r>
      <w:r w:rsidRPr="00D8649A">
        <w:rPr>
          <w:rFonts w:ascii="Arial Narrow" w:hAnsi="Arial Narrow" w:cs="Arial"/>
        </w:rPr>
        <w:t>:</w:t>
      </w:r>
    </w:p>
    <w:p w14:paraId="4818E638" w14:textId="77777777" w:rsidR="00D8649A" w:rsidRDefault="00D8649A" w:rsidP="00D8649A">
      <w:pPr>
        <w:pStyle w:val="ListParagraph"/>
        <w:overflowPunct w:val="0"/>
        <w:ind w:left="76"/>
        <w:jc w:val="both"/>
        <w:textAlignment w:val="baseline"/>
        <w:rPr>
          <w:rFonts w:ascii="Arial Narrow" w:hAnsi="Arial Narrow" w:cs="Arial"/>
        </w:rPr>
      </w:pPr>
    </w:p>
    <w:p w14:paraId="7E11F191" w14:textId="2554D7FA" w:rsidR="00D8649A" w:rsidRDefault="00D8649A" w:rsidP="00D8649A">
      <w:pPr>
        <w:pStyle w:val="ListParagraph"/>
        <w:jc w:val="both"/>
        <w:rPr>
          <w:rFonts w:ascii="Arial Narrow" w:hAnsi="Arial Narrow" w:cs="Arial"/>
          <w:bCs/>
          <w:i/>
          <w:iCs/>
          <w:sz w:val="24"/>
          <w:szCs w:val="24"/>
        </w:rPr>
      </w:pPr>
      <w:r w:rsidRPr="00F12AEC">
        <w:rPr>
          <w:rFonts w:ascii="Arial Narrow" w:hAnsi="Arial Narrow" w:cs="Arial"/>
          <w:i/>
          <w:iCs/>
          <w:sz w:val="24"/>
          <w:szCs w:val="24"/>
        </w:rPr>
        <w:t>“</w:t>
      </w:r>
      <w:r w:rsidRPr="00F12AEC">
        <w:rPr>
          <w:rFonts w:ascii="Arial Narrow" w:hAnsi="Arial Narrow" w:cs="Arial"/>
          <w:bCs/>
          <w:i/>
          <w:iCs/>
          <w:sz w:val="24"/>
          <w:szCs w:val="24"/>
        </w:rPr>
        <w:t xml:space="preserve">Los concesionarios del Servicio de Radiodifusión Sonora que a la fecha de expedición de la presente Resolución se encuentren prestando el servicio y no cuentan con la prórroga de la concesión para la prestación del servicio de radiodifusión sonora, entendida como una autorización en los términos del artículo 8 de la presente Resolución, contarán por una sola vez, con un plazo máximo e improrrogable de seis (6) meses, contados a partir de la fecha de publicación del presente acto administrativo, para formalizar la prórroga de la concesión, para lo cual deberán: </w:t>
      </w:r>
      <w:r w:rsidRPr="00F12AEC">
        <w:rPr>
          <w:rFonts w:ascii="Arial Narrow" w:hAnsi="Arial Narrow" w:cs="Arial"/>
          <w:b/>
          <w:i/>
          <w:iCs/>
          <w:sz w:val="24"/>
          <w:szCs w:val="24"/>
        </w:rPr>
        <w:t>(i)</w:t>
      </w:r>
      <w:r w:rsidRPr="00F12AEC">
        <w:rPr>
          <w:rFonts w:ascii="Arial Narrow" w:hAnsi="Arial Narrow" w:cs="Arial"/>
          <w:bCs/>
          <w:i/>
          <w:iCs/>
          <w:sz w:val="24"/>
          <w:szCs w:val="24"/>
        </w:rPr>
        <w:t xml:space="preserve"> acreditar ante el Ministerio de Tecnologías de la Información y las Comunicaciones la presentación de la solicitud de prórroga antes del vencimiento del plazo de la concesión en los términos del artículo 35 del Decreto Ley 019 de 2012; </w:t>
      </w:r>
      <w:r w:rsidRPr="00F12AEC">
        <w:rPr>
          <w:rFonts w:ascii="Arial Narrow" w:hAnsi="Arial Narrow" w:cs="Arial"/>
          <w:b/>
          <w:i/>
          <w:iCs/>
          <w:sz w:val="24"/>
          <w:szCs w:val="24"/>
        </w:rPr>
        <w:t>(</w:t>
      </w:r>
      <w:proofErr w:type="spellStart"/>
      <w:r w:rsidRPr="00F12AEC">
        <w:rPr>
          <w:rFonts w:ascii="Arial Narrow" w:hAnsi="Arial Narrow" w:cs="Arial"/>
          <w:b/>
          <w:i/>
          <w:iCs/>
          <w:sz w:val="24"/>
          <w:szCs w:val="24"/>
        </w:rPr>
        <w:t>ii</w:t>
      </w:r>
      <w:proofErr w:type="spellEnd"/>
      <w:r w:rsidRPr="00F12AEC">
        <w:rPr>
          <w:rFonts w:ascii="Arial Narrow" w:hAnsi="Arial Narrow" w:cs="Arial"/>
          <w:b/>
          <w:i/>
          <w:iCs/>
          <w:sz w:val="24"/>
          <w:szCs w:val="24"/>
        </w:rPr>
        <w:t>)</w:t>
      </w:r>
      <w:r w:rsidRPr="00F12AEC">
        <w:rPr>
          <w:rFonts w:ascii="Arial Narrow" w:hAnsi="Arial Narrow" w:cs="Arial"/>
          <w:bCs/>
          <w:i/>
          <w:iCs/>
          <w:sz w:val="24"/>
          <w:szCs w:val="24"/>
        </w:rPr>
        <w:t xml:space="preserve"> encontrarse al día con el Ministerio de Tecnologías de la Información y las Comunicaciones y Fondo Único de Tecnologías de la Información y</w:t>
      </w:r>
      <w:r w:rsidRPr="00D8649A">
        <w:rPr>
          <w:rFonts w:ascii="Arial Narrow" w:hAnsi="Arial Narrow" w:cs="Arial"/>
          <w:bCs/>
          <w:i/>
          <w:iCs/>
          <w:sz w:val="24"/>
          <w:szCs w:val="24"/>
        </w:rPr>
        <w:t xml:space="preserve"> </w:t>
      </w:r>
      <w:r w:rsidRPr="00F12AEC">
        <w:rPr>
          <w:rFonts w:ascii="Arial Narrow" w:hAnsi="Arial Narrow" w:cs="Arial"/>
          <w:bCs/>
          <w:i/>
          <w:iCs/>
          <w:sz w:val="24"/>
          <w:szCs w:val="24"/>
        </w:rPr>
        <w:t>las Comunicaciones por concepto de contraprestaciones y demás obligaciones financieras”.</w:t>
      </w:r>
    </w:p>
    <w:p w14:paraId="30FDD160" w14:textId="116D3347" w:rsidR="00D8649A" w:rsidRDefault="00D8649A" w:rsidP="00D8649A">
      <w:pPr>
        <w:pStyle w:val="ListParagraph"/>
        <w:overflowPunct w:val="0"/>
        <w:ind w:left="76"/>
        <w:jc w:val="both"/>
        <w:textAlignment w:val="baseline"/>
        <w:rPr>
          <w:rFonts w:ascii="Arial Narrow" w:hAnsi="Arial Narrow" w:cs="Arial"/>
        </w:rPr>
      </w:pPr>
    </w:p>
    <w:p w14:paraId="7D17BFC5" w14:textId="2D9BA6D5" w:rsidR="00E34710" w:rsidRPr="00D8649A" w:rsidRDefault="00E34710" w:rsidP="00D8649A">
      <w:pPr>
        <w:pStyle w:val="ListParagraph"/>
        <w:numPr>
          <w:ilvl w:val="1"/>
          <w:numId w:val="2"/>
        </w:numPr>
        <w:overflowPunct w:val="0"/>
        <w:ind w:left="76" w:hanging="426"/>
        <w:jc w:val="both"/>
        <w:textAlignment w:val="baseline"/>
        <w:rPr>
          <w:rFonts w:ascii="Arial Narrow" w:hAnsi="Arial Narrow" w:cs="Arial"/>
          <w:sz w:val="24"/>
          <w:szCs w:val="24"/>
        </w:rPr>
      </w:pPr>
      <w:r w:rsidRPr="00D8649A">
        <w:rPr>
          <w:rFonts w:ascii="Arial Narrow" w:hAnsi="Arial Narrow" w:cs="Arial"/>
          <w:sz w:val="24"/>
          <w:szCs w:val="24"/>
        </w:rPr>
        <w:t xml:space="preserve">Así mismo, el artículo 17.2.4.1 de la Resolución CRC 5050 de 2016, adicionada por la Resolución CRC 7885 de 2025,  señala lo siguiente: </w:t>
      </w:r>
      <w:r w:rsidRPr="00D8649A">
        <w:rPr>
          <w:rFonts w:ascii="Arial Narrow" w:hAnsi="Arial Narrow" w:cs="Arial"/>
          <w:i/>
          <w:iCs/>
          <w:sz w:val="24"/>
          <w:szCs w:val="24"/>
        </w:rPr>
        <w:t>“El Servicio de Público de Radiodifusión Sonora de Interés Público tiene como propósito satisfacer necesidades de comunicación del Estado con los ciudadanos y comunidades, en el área geográfica objeto de cubrimiento y tendrá como fines, contribuir al fortalecimiento del patrimonio cultural y natural de la nación, difundir la cultura y la ciencia y fomentar la productividad del país, promover los valores cívicos, la solidaridad, la seguridad, el ejercicio ciudadano y la cultura democrática, preservar la pluralidad, identidad e idiosincrasia nacional, servir de canal para la integración del pueblo colombiano y la generación de una sociedad mejor informada y educada, difundir los valores y símbolos patrios, contribuir a la defensa de la soberanía, de las instituciones democráticas, asegurar la convivencia pacífica y brindar apoyo en la prevención, atención y recuperación de emergencias y desastres.”</w:t>
      </w:r>
    </w:p>
    <w:p w14:paraId="6E8A4075" w14:textId="77777777" w:rsidR="00D8649A" w:rsidRPr="00D8649A" w:rsidRDefault="00D8649A" w:rsidP="00D8649A">
      <w:pPr>
        <w:pStyle w:val="ListParagraph"/>
        <w:overflowPunct w:val="0"/>
        <w:ind w:left="76"/>
        <w:jc w:val="both"/>
        <w:textAlignment w:val="baseline"/>
        <w:rPr>
          <w:rFonts w:ascii="Arial Narrow" w:hAnsi="Arial Narrow" w:cs="Arial"/>
          <w:sz w:val="24"/>
          <w:szCs w:val="24"/>
        </w:rPr>
      </w:pPr>
    </w:p>
    <w:p w14:paraId="1EED759E" w14:textId="41D0A433" w:rsidR="00CE3602" w:rsidRPr="00D8649A" w:rsidRDefault="00CE3602" w:rsidP="00D8649A">
      <w:pPr>
        <w:pStyle w:val="ListParagraph"/>
        <w:numPr>
          <w:ilvl w:val="1"/>
          <w:numId w:val="2"/>
        </w:numPr>
        <w:overflowPunct w:val="0"/>
        <w:ind w:left="76" w:hanging="426"/>
        <w:jc w:val="both"/>
        <w:textAlignment w:val="baseline"/>
        <w:rPr>
          <w:rFonts w:ascii="Arial Narrow" w:hAnsi="Arial Narrow" w:cs="Arial"/>
          <w:sz w:val="24"/>
          <w:szCs w:val="24"/>
        </w:rPr>
      </w:pPr>
      <w:r w:rsidRPr="00D8649A">
        <w:rPr>
          <w:rFonts w:ascii="Arial Narrow" w:hAnsi="Arial Narrow"/>
          <w:sz w:val="24"/>
          <w:szCs w:val="24"/>
        </w:rPr>
        <w:t xml:space="preserve">De conformidad con lo dispuesto en el artículo 36 de la Ley 1978 de 2019 y los artículos 45 y 46 de la citada Resolución 2614 de </w:t>
      </w:r>
      <w:r w:rsidRPr="00D8649A">
        <w:rPr>
          <w:rFonts w:ascii="Arial Narrow" w:hAnsi="Arial Narrow" w:cs="Arial"/>
          <w:sz w:val="24"/>
          <w:szCs w:val="24"/>
        </w:rPr>
        <w:t>2022</w:t>
      </w:r>
      <w:r w:rsidRPr="00D8649A">
        <w:rPr>
          <w:rFonts w:ascii="Arial Narrow" w:hAnsi="Arial Narrow"/>
          <w:sz w:val="24"/>
          <w:szCs w:val="24"/>
        </w:rPr>
        <w:t>, la modificación de los parámetros técnicos esenciales autorizados para la operación de la estación de radiodifusión sonora requiere de autorización previa y expresa otorgada por el Ministerio previo concepto técnico emitido por parte de la Agencia Nacional del Espectro.</w:t>
      </w:r>
    </w:p>
    <w:p w14:paraId="13030413" w14:textId="77777777" w:rsidR="00D8649A" w:rsidRPr="00D8649A" w:rsidRDefault="00D8649A" w:rsidP="00D8649A">
      <w:pPr>
        <w:pStyle w:val="ListParagraph"/>
        <w:overflowPunct w:val="0"/>
        <w:ind w:left="76"/>
        <w:jc w:val="both"/>
        <w:textAlignment w:val="baseline"/>
        <w:rPr>
          <w:rFonts w:ascii="Arial Narrow" w:hAnsi="Arial Narrow" w:cs="Arial"/>
          <w:sz w:val="24"/>
          <w:szCs w:val="24"/>
        </w:rPr>
      </w:pPr>
    </w:p>
    <w:p w14:paraId="6DD5786D" w14:textId="25E3820D" w:rsidR="00D8649A" w:rsidRPr="00D8649A" w:rsidRDefault="00D8649A" w:rsidP="00D8649A">
      <w:pPr>
        <w:pStyle w:val="ListParagraph"/>
        <w:numPr>
          <w:ilvl w:val="1"/>
          <w:numId w:val="2"/>
        </w:numPr>
        <w:overflowPunct w:val="0"/>
        <w:ind w:left="76" w:hanging="426"/>
        <w:jc w:val="both"/>
        <w:textAlignment w:val="baseline"/>
        <w:rPr>
          <w:rFonts w:ascii="Arial Narrow" w:hAnsi="Arial Narrow" w:cs="Arial"/>
          <w:sz w:val="24"/>
          <w:szCs w:val="24"/>
        </w:rPr>
      </w:pPr>
      <w:r w:rsidRPr="00D8649A">
        <w:rPr>
          <w:rFonts w:ascii="Arial Narrow" w:hAnsi="Arial Narrow"/>
          <w:sz w:val="24"/>
          <w:szCs w:val="24"/>
        </w:rPr>
        <w:t xml:space="preserve">Mediante la </w:t>
      </w:r>
      <w:r w:rsidRPr="00D8649A">
        <w:rPr>
          <w:rFonts w:ascii="Arial Narrow" w:hAnsi="Arial Narrow" w:cs="Arial"/>
          <w:sz w:val="24"/>
          <w:szCs w:val="24"/>
        </w:rPr>
        <w:t>Resolución 3405 del 16 de diciembre de 1999</w:t>
      </w:r>
      <w:r w:rsidRPr="00D8649A">
        <w:rPr>
          <w:rFonts w:ascii="Arial Narrow" w:hAnsi="Arial Narrow"/>
          <w:sz w:val="24"/>
          <w:szCs w:val="24"/>
        </w:rPr>
        <w:t xml:space="preserve">, </w:t>
      </w:r>
      <w:r w:rsidRPr="00D8649A">
        <w:rPr>
          <w:rFonts w:ascii="Arial Narrow" w:hAnsi="Arial Narrow" w:cs="Arial"/>
          <w:sz w:val="24"/>
          <w:szCs w:val="24"/>
        </w:rPr>
        <w:t xml:space="preserve">el </w:t>
      </w:r>
      <w:r w:rsidRPr="00D8649A">
        <w:rPr>
          <w:rFonts w:ascii="Arial Narrow" w:hAnsi="Arial Narrow"/>
          <w:sz w:val="24"/>
          <w:szCs w:val="24"/>
        </w:rPr>
        <w:t xml:space="preserve">Ministerio de Comunicaciones, hoy Ministerio de Tecnologías de la Información y las Comunicaciones, </w:t>
      </w:r>
      <w:r w:rsidRPr="00D8649A">
        <w:rPr>
          <w:rFonts w:ascii="Arial Narrow" w:hAnsi="Arial Narrow" w:cs="Arial"/>
          <w:sz w:val="24"/>
          <w:szCs w:val="24"/>
        </w:rPr>
        <w:t xml:space="preserve">otorgó concesión mediante licencia a la </w:t>
      </w:r>
      <w:r w:rsidRPr="00D8649A">
        <w:rPr>
          <w:rFonts w:ascii="Arial Narrow" w:hAnsi="Arial Narrow" w:cs="Arial"/>
          <w:b/>
          <w:bCs/>
          <w:sz w:val="24"/>
          <w:szCs w:val="24"/>
        </w:rPr>
        <w:t>POLICÍA NACIONAL DE COLOMBIA</w:t>
      </w:r>
      <w:r w:rsidRPr="00D8649A">
        <w:rPr>
          <w:rFonts w:ascii="Arial Narrow" w:hAnsi="Arial Narrow" w:cs="Arial"/>
          <w:sz w:val="24"/>
          <w:szCs w:val="24"/>
        </w:rPr>
        <w:t xml:space="preserve"> para la prestación del Servicio Público de Radiodifusión Sonora de Interés Público en Frecuencia Modulada (F.M.), en el municipio de </w:t>
      </w:r>
      <w:r w:rsidR="00584C4E">
        <w:rPr>
          <w:rFonts w:ascii="Arial Narrow" w:hAnsi="Arial Narrow" w:cs="Arial"/>
          <w:sz w:val="24"/>
          <w:szCs w:val="24"/>
        </w:rPr>
        <w:t>Arauca</w:t>
      </w:r>
      <w:r w:rsidRPr="00D8649A">
        <w:rPr>
          <w:rFonts w:ascii="Arial Narrow" w:hAnsi="Arial Narrow" w:cs="Arial"/>
          <w:sz w:val="24"/>
          <w:szCs w:val="24"/>
        </w:rPr>
        <w:t xml:space="preserve">, departamento de </w:t>
      </w:r>
      <w:r w:rsidR="00584C4E">
        <w:rPr>
          <w:rFonts w:ascii="Arial Narrow" w:hAnsi="Arial Narrow" w:cs="Arial"/>
          <w:sz w:val="24"/>
          <w:szCs w:val="24"/>
        </w:rPr>
        <w:t>Arauca</w:t>
      </w:r>
      <w:r w:rsidRPr="00D8649A">
        <w:rPr>
          <w:rFonts w:ascii="Arial Narrow" w:hAnsi="Arial Narrow" w:cs="Arial"/>
          <w:sz w:val="24"/>
          <w:szCs w:val="24"/>
        </w:rPr>
        <w:t xml:space="preserve">, </w:t>
      </w:r>
      <w:r w:rsidRPr="00D8649A">
        <w:rPr>
          <w:rStyle w:val="normaltextrun"/>
          <w:rFonts w:ascii="Arial Narrow" w:hAnsi="Arial Narrow"/>
          <w:color w:val="000000"/>
          <w:sz w:val="24"/>
          <w:szCs w:val="24"/>
          <w:shd w:val="clear" w:color="auto" w:fill="FFFFFF"/>
        </w:rPr>
        <w:t xml:space="preserve">por el término de diez (10) años, </w:t>
      </w:r>
      <w:r w:rsidRPr="00D8649A">
        <w:rPr>
          <w:rFonts w:ascii="Arial Narrow" w:hAnsi="Arial Narrow" w:cs="Arial"/>
          <w:sz w:val="24"/>
          <w:szCs w:val="24"/>
        </w:rPr>
        <w:t xml:space="preserve">años contados a partir de su ejecutoria, por lo tanto, este término se extendió </w:t>
      </w:r>
      <w:r w:rsidRPr="00D565FB">
        <w:rPr>
          <w:rFonts w:ascii="Arial Narrow" w:hAnsi="Arial Narrow" w:cs="Arial"/>
          <w:sz w:val="24"/>
          <w:szCs w:val="24"/>
        </w:rPr>
        <w:t>hasta</w:t>
      </w:r>
      <w:r w:rsidRPr="00D565FB">
        <w:rPr>
          <w:rStyle w:val="normaltextrun"/>
          <w:rFonts w:ascii="Arial Narrow" w:hAnsi="Arial Narrow"/>
          <w:color w:val="000000"/>
          <w:sz w:val="24"/>
          <w:szCs w:val="24"/>
          <w:shd w:val="clear" w:color="auto" w:fill="FFFFFF"/>
        </w:rPr>
        <w:t xml:space="preserve"> el 09 de febrero de 2010.</w:t>
      </w:r>
    </w:p>
    <w:p w14:paraId="0EE4393E" w14:textId="5B24DA86" w:rsidR="00E34710" w:rsidRPr="00D8649A" w:rsidRDefault="00E34710" w:rsidP="00D8649A">
      <w:pPr>
        <w:pStyle w:val="ListParagraph"/>
        <w:overflowPunct w:val="0"/>
        <w:ind w:left="76"/>
        <w:jc w:val="both"/>
        <w:textAlignment w:val="baseline"/>
        <w:rPr>
          <w:rFonts w:ascii="Arial Narrow" w:hAnsi="Arial Narrow" w:cs="Arial"/>
        </w:rPr>
      </w:pPr>
    </w:p>
    <w:p w14:paraId="7A54361A" w14:textId="70177C4C" w:rsidR="00276F82" w:rsidRDefault="00276F82" w:rsidP="00276F82">
      <w:pPr>
        <w:pStyle w:val="ListParagraph"/>
        <w:keepNext/>
        <w:numPr>
          <w:ilvl w:val="0"/>
          <w:numId w:val="4"/>
        </w:numPr>
        <w:overflowPunct w:val="0"/>
        <w:jc w:val="center"/>
        <w:textAlignment w:val="baseline"/>
        <w:outlineLvl w:val="1"/>
        <w:rPr>
          <w:rFonts w:ascii="Arial Narrow" w:hAnsi="Arial Narrow" w:cs="Arial"/>
          <w:b/>
          <w:bCs/>
          <w:sz w:val="24"/>
          <w:szCs w:val="24"/>
        </w:rPr>
      </w:pPr>
      <w:r w:rsidRPr="1FBFA86D">
        <w:rPr>
          <w:rFonts w:ascii="Arial Narrow" w:hAnsi="Arial Narrow" w:cs="Arial"/>
          <w:b/>
          <w:bCs/>
          <w:sz w:val="24"/>
          <w:szCs w:val="24"/>
        </w:rPr>
        <w:t>SOLICITUD DE PRÓRROGA DE LA CONCESIÓN</w:t>
      </w:r>
      <w:r w:rsidRPr="000E5428">
        <w:rPr>
          <w:rFonts w:ascii="Arial Narrow" w:hAnsi="Arial Narrow" w:cs="Arial"/>
          <w:b/>
          <w:bCs/>
          <w:sz w:val="24"/>
          <w:szCs w:val="24"/>
        </w:rPr>
        <w:t xml:space="preserve"> </w:t>
      </w:r>
      <w:r>
        <w:rPr>
          <w:rFonts w:ascii="Arial Narrow" w:hAnsi="Arial Narrow" w:cs="Arial"/>
          <w:b/>
          <w:bCs/>
          <w:sz w:val="24"/>
          <w:szCs w:val="24"/>
        </w:rPr>
        <w:t>PARA EL PERIODO COMPRENDIDO ENTRE EL 10 DE FEBRERO DE 2010 AL 09 DE FEBRERO DE 2020</w:t>
      </w:r>
    </w:p>
    <w:p w14:paraId="737F6BB7" w14:textId="77777777" w:rsidR="00276F82" w:rsidRPr="00276F82" w:rsidRDefault="00276F82" w:rsidP="00276F82">
      <w:pPr>
        <w:pStyle w:val="ListParagraph"/>
        <w:keepNext/>
        <w:overflowPunct w:val="0"/>
        <w:ind w:left="371"/>
        <w:textAlignment w:val="baseline"/>
        <w:outlineLvl w:val="1"/>
        <w:rPr>
          <w:rFonts w:ascii="Arial Narrow" w:hAnsi="Arial Narrow" w:cs="Arial"/>
          <w:b/>
          <w:bCs/>
          <w:sz w:val="24"/>
          <w:szCs w:val="24"/>
        </w:rPr>
      </w:pPr>
    </w:p>
    <w:p w14:paraId="7753063D" w14:textId="4FF4FF8F" w:rsidR="001B0839" w:rsidRPr="00276F82" w:rsidRDefault="001B0839" w:rsidP="001B0839">
      <w:pPr>
        <w:pStyle w:val="ListParagraph"/>
        <w:widowControl w:val="0"/>
        <w:numPr>
          <w:ilvl w:val="1"/>
          <w:numId w:val="4"/>
        </w:numPr>
        <w:autoSpaceDE w:val="0"/>
        <w:autoSpaceDN w:val="0"/>
        <w:adjustRightInd w:val="0"/>
        <w:ind w:left="142" w:hanging="426"/>
        <w:jc w:val="both"/>
        <w:rPr>
          <w:rFonts w:ascii="Arial Narrow" w:hAnsi="Arial Narrow" w:cs="Arial"/>
          <w:color w:val="000000"/>
          <w:sz w:val="24"/>
          <w:szCs w:val="24"/>
        </w:rPr>
      </w:pPr>
      <w:r w:rsidRPr="5E29988A">
        <w:rPr>
          <w:rFonts w:ascii="Arial Narrow" w:hAnsi="Arial Narrow" w:cs="Arial"/>
          <w:sz w:val="24"/>
          <w:szCs w:val="24"/>
        </w:rPr>
        <w:t xml:space="preserve">Mediante comunicaciones radicadas bajo los números 144556 </w:t>
      </w:r>
      <w:r w:rsidR="00A21116" w:rsidRPr="5E29988A">
        <w:rPr>
          <w:rFonts w:ascii="Arial Narrow" w:hAnsi="Arial Narrow" w:cs="Arial"/>
          <w:sz w:val="24"/>
          <w:szCs w:val="24"/>
        </w:rPr>
        <w:t xml:space="preserve">del </w:t>
      </w:r>
      <w:r w:rsidRPr="5E29988A">
        <w:rPr>
          <w:rFonts w:ascii="Arial Narrow" w:hAnsi="Arial Narrow" w:cs="Arial"/>
          <w:sz w:val="24"/>
          <w:szCs w:val="24"/>
        </w:rPr>
        <w:t xml:space="preserve">19 de febrero de 2007 y 319619 de 05 de octubre de 2009, </w:t>
      </w:r>
      <w:r w:rsidR="092577CE" w:rsidRPr="5E29988A">
        <w:rPr>
          <w:rFonts w:ascii="Arial Narrow" w:hAnsi="Arial Narrow" w:cs="Arial"/>
          <w:b/>
          <w:bCs/>
          <w:sz w:val="24"/>
          <w:szCs w:val="24"/>
        </w:rPr>
        <w:t xml:space="preserve">LA </w:t>
      </w:r>
      <w:r w:rsidRPr="5E29988A">
        <w:rPr>
          <w:rFonts w:ascii="Arial Narrow" w:hAnsi="Arial Narrow" w:cs="Arial"/>
          <w:b/>
          <w:bCs/>
          <w:sz w:val="24"/>
          <w:szCs w:val="24"/>
        </w:rPr>
        <w:t xml:space="preserve">POLICÍA NACIONAL DE COLOMBIA </w:t>
      </w:r>
      <w:r w:rsidRPr="5E29988A">
        <w:rPr>
          <w:rFonts w:ascii="Arial Narrow" w:hAnsi="Arial Narrow" w:cs="Arial"/>
          <w:sz w:val="24"/>
          <w:szCs w:val="24"/>
        </w:rPr>
        <w:t>solicitó la prórroga de la concesión para la prestación del Servicio Público de Radiodifusión Sonora de Interés Público en Frecuencia Modulada (F.M.),</w:t>
      </w:r>
      <w:r w:rsidRPr="5E29988A">
        <w:rPr>
          <w:rFonts w:ascii="Arial Narrow" w:hAnsi="Arial Narrow"/>
          <w:sz w:val="24"/>
          <w:szCs w:val="24"/>
        </w:rPr>
        <w:t xml:space="preserve"> </w:t>
      </w:r>
      <w:r w:rsidRPr="5E29988A">
        <w:rPr>
          <w:rFonts w:ascii="Arial Narrow" w:hAnsi="Arial Narrow" w:cs="Arial"/>
          <w:sz w:val="24"/>
          <w:szCs w:val="24"/>
        </w:rPr>
        <w:t xml:space="preserve">en el municipio de </w:t>
      </w:r>
      <w:r w:rsidR="001117E2">
        <w:rPr>
          <w:rFonts w:ascii="Arial Narrow" w:hAnsi="Arial Narrow" w:cs="Arial"/>
          <w:sz w:val="24"/>
          <w:szCs w:val="24"/>
        </w:rPr>
        <w:t>Arauca</w:t>
      </w:r>
      <w:r w:rsidRPr="5E29988A">
        <w:rPr>
          <w:rFonts w:ascii="Arial Narrow" w:hAnsi="Arial Narrow" w:cs="Arial"/>
          <w:sz w:val="24"/>
          <w:szCs w:val="24"/>
        </w:rPr>
        <w:t xml:space="preserve">, departamento de </w:t>
      </w:r>
      <w:r w:rsidR="001117E2">
        <w:rPr>
          <w:rFonts w:ascii="Arial Narrow" w:hAnsi="Arial Narrow" w:cs="Arial"/>
          <w:sz w:val="24"/>
          <w:szCs w:val="24"/>
        </w:rPr>
        <w:t>Arauca</w:t>
      </w:r>
      <w:r w:rsidRPr="5E29988A">
        <w:rPr>
          <w:rFonts w:ascii="Arial Narrow" w:hAnsi="Arial Narrow" w:cs="Arial"/>
          <w:sz w:val="24"/>
          <w:szCs w:val="24"/>
        </w:rPr>
        <w:t xml:space="preserve">, </w:t>
      </w:r>
      <w:r w:rsidRPr="5E29988A">
        <w:rPr>
          <w:rFonts w:ascii="Arial Narrow" w:hAnsi="Arial Narrow"/>
          <w:sz w:val="24"/>
          <w:szCs w:val="24"/>
        </w:rPr>
        <w:t>para el periodo comprendido del 10 de febrero de 2010 al 09 de febrero de 2020.</w:t>
      </w:r>
    </w:p>
    <w:p w14:paraId="5A9358E7" w14:textId="77777777" w:rsidR="00276F82" w:rsidRPr="00276F82" w:rsidRDefault="00276F82" w:rsidP="00276F82">
      <w:pPr>
        <w:pStyle w:val="ListParagraph"/>
        <w:widowControl w:val="0"/>
        <w:autoSpaceDE w:val="0"/>
        <w:autoSpaceDN w:val="0"/>
        <w:adjustRightInd w:val="0"/>
        <w:ind w:left="142"/>
        <w:jc w:val="both"/>
        <w:rPr>
          <w:rFonts w:ascii="Arial Narrow" w:hAnsi="Arial Narrow" w:cs="Arial"/>
          <w:color w:val="000000"/>
          <w:sz w:val="24"/>
          <w:szCs w:val="24"/>
        </w:rPr>
      </w:pPr>
    </w:p>
    <w:p w14:paraId="60D51C84" w14:textId="0C57DC92" w:rsidR="00276F82" w:rsidRPr="00A56237" w:rsidRDefault="00276F82" w:rsidP="00276F82">
      <w:pPr>
        <w:pStyle w:val="ListParagraph"/>
        <w:widowControl w:val="0"/>
        <w:numPr>
          <w:ilvl w:val="1"/>
          <w:numId w:val="4"/>
        </w:numPr>
        <w:autoSpaceDE w:val="0"/>
        <w:autoSpaceDN w:val="0"/>
        <w:adjustRightInd w:val="0"/>
        <w:ind w:left="142" w:hanging="426"/>
        <w:jc w:val="both"/>
        <w:rPr>
          <w:rFonts w:ascii="Arial Narrow" w:hAnsi="Arial Narrow" w:cs="Arial"/>
          <w:color w:val="000000"/>
          <w:sz w:val="24"/>
          <w:szCs w:val="24"/>
        </w:rPr>
      </w:pPr>
      <w:r w:rsidRPr="00A56237">
        <w:rPr>
          <w:rFonts w:ascii="Arial Narrow" w:hAnsi="Arial Narrow" w:cs="Arial"/>
          <w:sz w:val="24"/>
          <w:szCs w:val="24"/>
        </w:rPr>
        <w:t xml:space="preserve">Para efectos de verificar los requisitos de esta solicitud se aportó el </w:t>
      </w:r>
      <w:r w:rsidRPr="004821F3">
        <w:rPr>
          <w:rFonts w:ascii="Arial Narrow" w:hAnsi="Arial Narrow" w:cs="Arial"/>
          <w:sz w:val="24"/>
          <w:szCs w:val="24"/>
        </w:rPr>
        <w:t xml:space="preserve">radicado </w:t>
      </w:r>
      <w:r w:rsidR="00A56237" w:rsidRPr="004821F3">
        <w:rPr>
          <w:rFonts w:ascii="Arial Narrow" w:hAnsi="Arial Narrow" w:cs="Arial"/>
          <w:sz w:val="24"/>
          <w:szCs w:val="24"/>
        </w:rPr>
        <w:t>2320</w:t>
      </w:r>
      <w:r w:rsidR="003A240F">
        <w:rPr>
          <w:rFonts w:ascii="Arial Narrow" w:hAnsi="Arial Narrow" w:cs="Arial"/>
          <w:sz w:val="24"/>
          <w:szCs w:val="24"/>
        </w:rPr>
        <w:t>8</w:t>
      </w:r>
      <w:r w:rsidR="00A56237" w:rsidRPr="004821F3">
        <w:rPr>
          <w:rFonts w:ascii="Arial Narrow" w:hAnsi="Arial Narrow" w:cs="Arial"/>
          <w:sz w:val="24"/>
          <w:szCs w:val="24"/>
        </w:rPr>
        <w:t>2</w:t>
      </w:r>
      <w:r w:rsidR="003A240F">
        <w:rPr>
          <w:rFonts w:ascii="Arial Narrow" w:hAnsi="Arial Narrow" w:cs="Arial"/>
          <w:sz w:val="24"/>
          <w:szCs w:val="24"/>
        </w:rPr>
        <w:t>2</w:t>
      </w:r>
      <w:r w:rsidR="00A56237" w:rsidRPr="004821F3">
        <w:rPr>
          <w:rFonts w:ascii="Arial Narrow" w:hAnsi="Arial Narrow" w:cs="Arial"/>
          <w:sz w:val="24"/>
          <w:szCs w:val="24"/>
        </w:rPr>
        <w:t>1</w:t>
      </w:r>
      <w:r w:rsidR="001D46EA">
        <w:rPr>
          <w:rFonts w:ascii="Arial Narrow" w:hAnsi="Arial Narrow" w:cs="Arial"/>
          <w:sz w:val="24"/>
          <w:szCs w:val="24"/>
        </w:rPr>
        <w:t>2</w:t>
      </w:r>
      <w:r w:rsidRPr="00A56237">
        <w:rPr>
          <w:rFonts w:ascii="Arial Narrow" w:hAnsi="Arial Narrow" w:cs="Arial"/>
          <w:sz w:val="24"/>
          <w:szCs w:val="24"/>
        </w:rPr>
        <w:t xml:space="preserve"> del </w:t>
      </w:r>
      <w:r w:rsidR="003A240F">
        <w:rPr>
          <w:rFonts w:ascii="Arial Narrow" w:hAnsi="Arial Narrow" w:cs="Arial"/>
          <w:sz w:val="24"/>
          <w:szCs w:val="24"/>
        </w:rPr>
        <w:t>30</w:t>
      </w:r>
      <w:r w:rsidRPr="00A56237">
        <w:rPr>
          <w:rFonts w:ascii="Arial Narrow" w:hAnsi="Arial Narrow" w:cs="Arial"/>
          <w:sz w:val="24"/>
          <w:szCs w:val="24"/>
        </w:rPr>
        <w:t xml:space="preserve"> de </w:t>
      </w:r>
      <w:r w:rsidR="003A240F">
        <w:rPr>
          <w:rFonts w:ascii="Arial Narrow" w:hAnsi="Arial Narrow" w:cs="Arial"/>
          <w:sz w:val="24"/>
          <w:szCs w:val="24"/>
        </w:rPr>
        <w:t>agosto</w:t>
      </w:r>
      <w:r w:rsidR="00A56237" w:rsidRPr="00A56237">
        <w:rPr>
          <w:rFonts w:ascii="Arial Narrow" w:hAnsi="Arial Narrow" w:cs="Arial"/>
          <w:sz w:val="24"/>
          <w:szCs w:val="24"/>
        </w:rPr>
        <w:t xml:space="preserve"> de 2023</w:t>
      </w:r>
      <w:r w:rsidRPr="00A56237">
        <w:rPr>
          <w:rFonts w:ascii="Arial Narrow" w:hAnsi="Arial Narrow" w:cs="Arial"/>
          <w:sz w:val="24"/>
          <w:szCs w:val="24"/>
        </w:rPr>
        <w:t xml:space="preserve">, la Coordinación del Grupo Interno de Trabajo de Cartera de la Subdirección Financiera del Ministerio informó, mediante el estado de cuenta, que </w:t>
      </w:r>
      <w:r w:rsidRPr="00A56237">
        <w:rPr>
          <w:rFonts w:ascii="Arial Narrow" w:hAnsi="Arial Narrow" w:cs="Arial"/>
          <w:b/>
          <w:bCs/>
          <w:sz w:val="24"/>
          <w:szCs w:val="24"/>
        </w:rPr>
        <w:t>LA POLICÍA NACIONAL DE COLOMBIA</w:t>
      </w:r>
      <w:r w:rsidRPr="00A56237">
        <w:rPr>
          <w:rFonts w:ascii="Arial Narrow" w:hAnsi="Arial Narrow" w:cs="Arial"/>
          <w:sz w:val="24"/>
          <w:szCs w:val="24"/>
        </w:rPr>
        <w:t xml:space="preserve"> cumplió con las obligaciones financieras hasta el 31 de diciembre de </w:t>
      </w:r>
      <w:r w:rsidR="00A56237" w:rsidRPr="00A56237">
        <w:rPr>
          <w:rFonts w:ascii="Arial Narrow" w:hAnsi="Arial Narrow" w:cs="Arial"/>
          <w:sz w:val="24"/>
          <w:szCs w:val="24"/>
        </w:rPr>
        <w:t>2023</w:t>
      </w:r>
      <w:r w:rsidRPr="00A56237">
        <w:rPr>
          <w:rFonts w:ascii="Arial Narrow" w:hAnsi="Arial Narrow" w:cs="Arial"/>
          <w:sz w:val="24"/>
          <w:szCs w:val="24"/>
        </w:rPr>
        <w:t>.</w:t>
      </w:r>
    </w:p>
    <w:p w14:paraId="3B86D680" w14:textId="77777777" w:rsidR="00276F82" w:rsidRDefault="00276F82" w:rsidP="00276F82">
      <w:pPr>
        <w:pStyle w:val="ListParagraph"/>
        <w:keepNext/>
        <w:overflowPunct w:val="0"/>
        <w:ind w:left="371"/>
        <w:textAlignment w:val="baseline"/>
        <w:outlineLvl w:val="1"/>
        <w:rPr>
          <w:rFonts w:ascii="Arial Narrow" w:hAnsi="Arial Narrow" w:cs="Arial"/>
          <w:b/>
          <w:bCs/>
          <w:sz w:val="24"/>
          <w:szCs w:val="24"/>
        </w:rPr>
      </w:pPr>
    </w:p>
    <w:p w14:paraId="5A026C82" w14:textId="77777777" w:rsidR="001E16B5" w:rsidRDefault="001E16B5" w:rsidP="00276F82">
      <w:pPr>
        <w:pStyle w:val="ListParagraph"/>
        <w:keepNext/>
        <w:overflowPunct w:val="0"/>
        <w:ind w:left="371"/>
        <w:textAlignment w:val="baseline"/>
        <w:outlineLvl w:val="1"/>
        <w:rPr>
          <w:rFonts w:ascii="Arial Narrow" w:hAnsi="Arial Narrow" w:cs="Arial"/>
          <w:b/>
          <w:bCs/>
          <w:sz w:val="24"/>
          <w:szCs w:val="24"/>
        </w:rPr>
      </w:pPr>
    </w:p>
    <w:p w14:paraId="7D9B5FD5" w14:textId="5589DDC7" w:rsidR="00276F82" w:rsidRDefault="00276F82" w:rsidP="00276F82">
      <w:pPr>
        <w:pStyle w:val="ListParagraph"/>
        <w:keepNext/>
        <w:numPr>
          <w:ilvl w:val="0"/>
          <w:numId w:val="4"/>
        </w:numPr>
        <w:overflowPunct w:val="0"/>
        <w:jc w:val="center"/>
        <w:textAlignment w:val="baseline"/>
        <w:outlineLvl w:val="1"/>
        <w:rPr>
          <w:rFonts w:ascii="Arial Narrow" w:hAnsi="Arial Narrow" w:cs="Arial"/>
          <w:b/>
          <w:bCs/>
          <w:sz w:val="24"/>
          <w:szCs w:val="24"/>
        </w:rPr>
      </w:pPr>
      <w:r w:rsidRPr="1FBFA86D">
        <w:rPr>
          <w:rFonts w:ascii="Arial Narrow" w:hAnsi="Arial Narrow" w:cs="Arial"/>
          <w:b/>
          <w:bCs/>
          <w:sz w:val="24"/>
          <w:szCs w:val="24"/>
        </w:rPr>
        <w:t>SOLICITUD DE PRÓRROGA DE LA CONCESIÓN</w:t>
      </w:r>
      <w:r w:rsidRPr="000E5428">
        <w:rPr>
          <w:rFonts w:ascii="Arial Narrow" w:hAnsi="Arial Narrow" w:cs="Arial"/>
          <w:b/>
          <w:bCs/>
          <w:sz w:val="24"/>
          <w:szCs w:val="24"/>
        </w:rPr>
        <w:t xml:space="preserve"> </w:t>
      </w:r>
      <w:r>
        <w:rPr>
          <w:rFonts w:ascii="Arial Narrow" w:hAnsi="Arial Narrow" w:cs="Arial"/>
          <w:b/>
          <w:bCs/>
          <w:sz w:val="24"/>
          <w:szCs w:val="24"/>
        </w:rPr>
        <w:t>PARA EL PERIODO COMPRENDIDO ENTRE EL 10 DE FEBRERO DE 2020 AL 09 DE FEBRERO DE 2030</w:t>
      </w:r>
    </w:p>
    <w:p w14:paraId="20EAD606" w14:textId="77777777" w:rsidR="00276F82" w:rsidRDefault="00276F82" w:rsidP="00276F82">
      <w:pPr>
        <w:pStyle w:val="ListParagraph"/>
        <w:keepNext/>
        <w:overflowPunct w:val="0"/>
        <w:ind w:left="371"/>
        <w:textAlignment w:val="baseline"/>
        <w:outlineLvl w:val="1"/>
        <w:rPr>
          <w:rFonts w:ascii="Arial Narrow" w:hAnsi="Arial Narrow" w:cs="Arial"/>
          <w:b/>
          <w:bCs/>
          <w:sz w:val="24"/>
          <w:szCs w:val="24"/>
        </w:rPr>
      </w:pPr>
    </w:p>
    <w:p w14:paraId="3D3991E0" w14:textId="7EB51ACE" w:rsidR="001E16B5" w:rsidRPr="001E16B5" w:rsidRDefault="001E16B5" w:rsidP="001E16B5">
      <w:pPr>
        <w:pStyle w:val="ListParagraph"/>
        <w:widowControl w:val="0"/>
        <w:numPr>
          <w:ilvl w:val="1"/>
          <w:numId w:val="4"/>
        </w:numPr>
        <w:autoSpaceDE w:val="0"/>
        <w:autoSpaceDN w:val="0"/>
        <w:adjustRightInd w:val="0"/>
        <w:ind w:left="142" w:hanging="426"/>
        <w:jc w:val="both"/>
        <w:rPr>
          <w:rFonts w:ascii="Arial Narrow" w:hAnsi="Arial Narrow" w:cs="Arial"/>
          <w:color w:val="000000"/>
          <w:sz w:val="24"/>
          <w:szCs w:val="24"/>
        </w:rPr>
      </w:pPr>
      <w:r>
        <w:rPr>
          <w:rFonts w:ascii="Arial Narrow" w:hAnsi="Arial Narrow" w:cs="Arial"/>
          <w:sz w:val="24"/>
          <w:szCs w:val="24"/>
        </w:rPr>
        <w:t xml:space="preserve">Mediante </w:t>
      </w:r>
      <w:r w:rsidRPr="5E29988A">
        <w:rPr>
          <w:rFonts w:ascii="Arial Narrow" w:hAnsi="Arial Narrow" w:cs="Arial"/>
          <w:sz w:val="24"/>
          <w:szCs w:val="24"/>
        </w:rPr>
        <w:t>comunicaciones radicadas bajo los números 718629 del 1 de febrero de 2016, 725325 del 1 de marzo de 2016, 817444 del 10 de abril de 2017</w:t>
      </w:r>
      <w:r w:rsidR="00D03C29">
        <w:rPr>
          <w:rFonts w:ascii="Arial Narrow" w:hAnsi="Arial Narrow" w:cs="Arial"/>
          <w:sz w:val="24"/>
          <w:szCs w:val="24"/>
        </w:rPr>
        <w:t xml:space="preserve"> y</w:t>
      </w:r>
      <w:r w:rsidRPr="5E29988A">
        <w:rPr>
          <w:rFonts w:ascii="Arial Narrow" w:hAnsi="Arial Narrow" w:cs="Arial"/>
          <w:sz w:val="24"/>
          <w:szCs w:val="24"/>
        </w:rPr>
        <w:t xml:space="preserve"> 817450 de 10 de abril de 2017, </w:t>
      </w:r>
      <w:r w:rsidRPr="5E29988A">
        <w:rPr>
          <w:rFonts w:ascii="Arial Narrow" w:hAnsi="Arial Narrow" w:cs="Arial"/>
          <w:b/>
          <w:bCs/>
          <w:sz w:val="24"/>
          <w:szCs w:val="24"/>
        </w:rPr>
        <w:t>LA</w:t>
      </w:r>
      <w:r w:rsidRPr="5E29988A">
        <w:rPr>
          <w:rFonts w:ascii="Arial Narrow" w:hAnsi="Arial Narrow" w:cs="Arial"/>
          <w:sz w:val="24"/>
          <w:szCs w:val="24"/>
        </w:rPr>
        <w:t xml:space="preserve"> </w:t>
      </w:r>
      <w:r w:rsidRPr="5E29988A">
        <w:rPr>
          <w:rFonts w:ascii="Arial Narrow" w:hAnsi="Arial Narrow" w:cs="Arial"/>
          <w:b/>
          <w:bCs/>
          <w:sz w:val="24"/>
          <w:szCs w:val="24"/>
        </w:rPr>
        <w:t>POLICÍA NACIONAL DE COLOMBIA</w:t>
      </w:r>
      <w:r w:rsidRPr="5E29988A">
        <w:rPr>
          <w:rFonts w:ascii="Arial Narrow" w:hAnsi="Arial Narrow" w:cs="Arial"/>
          <w:sz w:val="24"/>
          <w:szCs w:val="24"/>
        </w:rPr>
        <w:t xml:space="preserve"> solicitó la prórroga de la concesión para la prestación del Servicio Público de Radiodifusión Sonora de Interés Público en Frecuencia Modulada (F.M.), en el municipio de </w:t>
      </w:r>
      <w:r w:rsidR="009B6441">
        <w:rPr>
          <w:rFonts w:ascii="Arial Narrow" w:hAnsi="Arial Narrow" w:cs="Arial"/>
          <w:sz w:val="24"/>
          <w:szCs w:val="24"/>
        </w:rPr>
        <w:t>Arauca</w:t>
      </w:r>
      <w:r w:rsidRPr="5E29988A">
        <w:rPr>
          <w:rFonts w:ascii="Arial Narrow" w:hAnsi="Arial Narrow" w:cs="Arial"/>
          <w:sz w:val="24"/>
          <w:szCs w:val="24"/>
        </w:rPr>
        <w:t xml:space="preserve">, departamento de </w:t>
      </w:r>
      <w:r w:rsidR="009B6441">
        <w:rPr>
          <w:rFonts w:ascii="Arial Narrow" w:hAnsi="Arial Narrow" w:cs="Arial"/>
          <w:sz w:val="24"/>
          <w:szCs w:val="24"/>
        </w:rPr>
        <w:t>Arauca</w:t>
      </w:r>
      <w:r w:rsidRPr="5E29988A">
        <w:rPr>
          <w:rFonts w:ascii="Arial Narrow" w:hAnsi="Arial Narrow" w:cs="Arial"/>
          <w:sz w:val="24"/>
          <w:szCs w:val="24"/>
        </w:rPr>
        <w:t>, para el periodo comprendido del 10 de febrero de 2020 al 09 de febrero de 2030.</w:t>
      </w:r>
    </w:p>
    <w:p w14:paraId="10A65E74" w14:textId="77777777" w:rsidR="001E16B5" w:rsidRDefault="001E16B5" w:rsidP="001E16B5">
      <w:pPr>
        <w:pStyle w:val="ListParagraph"/>
        <w:widowControl w:val="0"/>
        <w:autoSpaceDE w:val="0"/>
        <w:autoSpaceDN w:val="0"/>
        <w:adjustRightInd w:val="0"/>
        <w:ind w:left="142"/>
        <w:jc w:val="both"/>
        <w:rPr>
          <w:rFonts w:ascii="Arial Narrow" w:hAnsi="Arial Narrow" w:cs="Arial"/>
          <w:sz w:val="24"/>
          <w:szCs w:val="24"/>
        </w:rPr>
      </w:pPr>
    </w:p>
    <w:p w14:paraId="7AD73961" w14:textId="77777777" w:rsidR="00F607A4" w:rsidRDefault="00F607A4" w:rsidP="001E16B5">
      <w:pPr>
        <w:pStyle w:val="ListParagraph"/>
        <w:widowControl w:val="0"/>
        <w:autoSpaceDE w:val="0"/>
        <w:autoSpaceDN w:val="0"/>
        <w:adjustRightInd w:val="0"/>
        <w:ind w:left="142"/>
        <w:jc w:val="both"/>
        <w:rPr>
          <w:rFonts w:ascii="Arial Narrow" w:hAnsi="Arial Narrow" w:cs="Arial"/>
          <w:sz w:val="24"/>
          <w:szCs w:val="24"/>
        </w:rPr>
      </w:pPr>
    </w:p>
    <w:p w14:paraId="45936BC5" w14:textId="77777777" w:rsidR="001E16B5" w:rsidRPr="00276F82" w:rsidRDefault="001E16B5" w:rsidP="001E16B5">
      <w:pPr>
        <w:pStyle w:val="ListParagraph"/>
        <w:widowControl w:val="0"/>
        <w:numPr>
          <w:ilvl w:val="1"/>
          <w:numId w:val="4"/>
        </w:numPr>
        <w:autoSpaceDE w:val="0"/>
        <w:autoSpaceDN w:val="0"/>
        <w:adjustRightInd w:val="0"/>
        <w:ind w:left="142" w:hanging="426"/>
        <w:jc w:val="both"/>
        <w:rPr>
          <w:rFonts w:ascii="Arial Narrow" w:hAnsi="Arial Narrow" w:cs="Arial"/>
          <w:color w:val="000000"/>
          <w:sz w:val="24"/>
          <w:szCs w:val="24"/>
        </w:rPr>
      </w:pPr>
      <w:r w:rsidRPr="00276F82">
        <w:rPr>
          <w:rFonts w:ascii="Arial Narrow" w:hAnsi="Arial Narrow" w:cs="Arial"/>
          <w:sz w:val="24"/>
          <w:szCs w:val="24"/>
        </w:rPr>
        <w:lastRenderedPageBreak/>
        <w:t xml:space="preserve">Para efectos de verificar los requisitos de esta solicitud se aportó el radicado </w:t>
      </w:r>
      <w:r w:rsidRPr="009B6441">
        <w:rPr>
          <w:rFonts w:ascii="Arial Narrow" w:hAnsi="Arial Narrow" w:cs="Arial"/>
          <w:sz w:val="24"/>
          <w:szCs w:val="24"/>
          <w:highlight w:val="yellow"/>
        </w:rPr>
        <w:t>262041161 del 20 de febrero de 2026</w:t>
      </w:r>
      <w:r w:rsidRPr="5E29988A">
        <w:rPr>
          <w:rFonts w:ascii="Arial Narrow" w:hAnsi="Arial Narrow" w:cs="Arial"/>
          <w:sz w:val="24"/>
          <w:szCs w:val="24"/>
        </w:rPr>
        <w:t xml:space="preserve">, la Coordinación del Grupo Interno de Trabajo de Cartera de la Subdirección Financiera del Ministerio informó, mediante el estado de cuenta, que </w:t>
      </w:r>
      <w:r w:rsidRPr="00276F82">
        <w:rPr>
          <w:rFonts w:ascii="Arial Narrow" w:hAnsi="Arial Narrow" w:cs="Arial"/>
          <w:b/>
          <w:bCs/>
          <w:sz w:val="24"/>
          <w:szCs w:val="24"/>
        </w:rPr>
        <w:t>LA POLICÍA NACIONAL DE COLOMBIA</w:t>
      </w:r>
      <w:r w:rsidRPr="5E29988A">
        <w:rPr>
          <w:rFonts w:ascii="Arial Narrow" w:hAnsi="Arial Narrow" w:cs="Arial"/>
          <w:sz w:val="24"/>
          <w:szCs w:val="24"/>
        </w:rPr>
        <w:t xml:space="preserve"> cumplió con las obligaciones financieras </w:t>
      </w:r>
      <w:r w:rsidRPr="009B6441">
        <w:rPr>
          <w:rFonts w:ascii="Arial Narrow" w:hAnsi="Arial Narrow" w:cs="Arial"/>
          <w:sz w:val="24"/>
          <w:szCs w:val="24"/>
          <w:highlight w:val="yellow"/>
        </w:rPr>
        <w:t>hasta el 31 de diciembre de 2025</w:t>
      </w:r>
      <w:r>
        <w:rPr>
          <w:rFonts w:ascii="Arial Narrow" w:hAnsi="Arial Narrow" w:cs="Arial"/>
          <w:sz w:val="24"/>
          <w:szCs w:val="24"/>
        </w:rPr>
        <w:t>.</w:t>
      </w:r>
    </w:p>
    <w:p w14:paraId="0D901B7B" w14:textId="77777777" w:rsidR="001E16B5" w:rsidRPr="007B5BB9" w:rsidRDefault="001E16B5" w:rsidP="001E16B5">
      <w:pPr>
        <w:pStyle w:val="ListParagraph"/>
        <w:widowControl w:val="0"/>
        <w:autoSpaceDE w:val="0"/>
        <w:autoSpaceDN w:val="0"/>
        <w:adjustRightInd w:val="0"/>
        <w:ind w:left="142"/>
        <w:jc w:val="both"/>
        <w:rPr>
          <w:rFonts w:ascii="Arial Narrow" w:hAnsi="Arial Narrow" w:cs="Arial"/>
          <w:color w:val="000000"/>
          <w:sz w:val="24"/>
          <w:szCs w:val="24"/>
        </w:rPr>
      </w:pPr>
    </w:p>
    <w:p w14:paraId="418EB11D" w14:textId="7C7E9F60" w:rsidR="00276F82" w:rsidRPr="00276F82" w:rsidRDefault="0D5C506F" w:rsidP="00276F82">
      <w:pPr>
        <w:pStyle w:val="ListParagraph"/>
        <w:keepNext/>
        <w:numPr>
          <w:ilvl w:val="0"/>
          <w:numId w:val="4"/>
        </w:numPr>
        <w:overflowPunct w:val="0"/>
        <w:jc w:val="center"/>
        <w:textAlignment w:val="baseline"/>
        <w:outlineLvl w:val="1"/>
        <w:rPr>
          <w:rFonts w:ascii="Arial Narrow" w:hAnsi="Arial Narrow" w:cs="Arial"/>
          <w:b/>
          <w:bCs/>
          <w:sz w:val="24"/>
          <w:szCs w:val="24"/>
        </w:rPr>
      </w:pPr>
      <w:r w:rsidRPr="45DAB602">
        <w:rPr>
          <w:rFonts w:ascii="Arial Narrow" w:hAnsi="Arial Narrow" w:cs="Arial"/>
          <w:b/>
          <w:bCs/>
          <w:sz w:val="24"/>
          <w:szCs w:val="24"/>
        </w:rPr>
        <w:t xml:space="preserve">AUTORIZACIÒN </w:t>
      </w:r>
      <w:r w:rsidR="001E16B5" w:rsidRPr="45DAB602">
        <w:rPr>
          <w:rFonts w:ascii="Arial Narrow" w:hAnsi="Arial Narrow" w:cs="Arial"/>
          <w:b/>
          <w:bCs/>
          <w:sz w:val="24"/>
          <w:szCs w:val="24"/>
        </w:rPr>
        <w:t>DE</w:t>
      </w:r>
      <w:r w:rsidR="00276F82" w:rsidRPr="45DAB602">
        <w:rPr>
          <w:rFonts w:ascii="Arial Narrow" w:hAnsi="Arial Narrow" w:cs="Arial"/>
          <w:b/>
          <w:bCs/>
          <w:sz w:val="24"/>
          <w:szCs w:val="24"/>
        </w:rPr>
        <w:t xml:space="preserve"> PARÁMETROS TÉCNICOS ESENCIALES</w:t>
      </w:r>
    </w:p>
    <w:p w14:paraId="1521B54C" w14:textId="77777777" w:rsidR="00276F82" w:rsidRDefault="00276F82" w:rsidP="00276F82">
      <w:pPr>
        <w:pStyle w:val="ListParagraph"/>
        <w:widowControl w:val="0"/>
        <w:autoSpaceDE w:val="0"/>
        <w:autoSpaceDN w:val="0"/>
        <w:adjustRightInd w:val="0"/>
        <w:ind w:left="142"/>
        <w:jc w:val="both"/>
        <w:rPr>
          <w:rFonts w:ascii="Arial Narrow" w:hAnsi="Arial Narrow" w:cs="Arial"/>
          <w:color w:val="000000"/>
          <w:sz w:val="24"/>
          <w:szCs w:val="24"/>
        </w:rPr>
      </w:pPr>
    </w:p>
    <w:p w14:paraId="497357F8" w14:textId="75BD97DB" w:rsidR="00083250" w:rsidRPr="00083250" w:rsidRDefault="00083250" w:rsidP="00083250">
      <w:pPr>
        <w:pStyle w:val="ListParagraph"/>
        <w:widowControl w:val="0"/>
        <w:numPr>
          <w:ilvl w:val="1"/>
          <w:numId w:val="4"/>
        </w:numPr>
        <w:autoSpaceDE w:val="0"/>
        <w:autoSpaceDN w:val="0"/>
        <w:adjustRightInd w:val="0"/>
        <w:ind w:left="142" w:hanging="426"/>
        <w:jc w:val="both"/>
        <w:rPr>
          <w:rFonts w:ascii="Arial Narrow" w:hAnsi="Arial Narrow" w:cs="Arial"/>
          <w:sz w:val="24"/>
          <w:szCs w:val="24"/>
        </w:rPr>
      </w:pPr>
      <w:r w:rsidRPr="5E29988A">
        <w:rPr>
          <w:rFonts w:ascii="Arial Narrow" w:hAnsi="Arial Narrow" w:cs="Arial"/>
          <w:sz w:val="24"/>
          <w:szCs w:val="24"/>
        </w:rPr>
        <w:t>A través de comunicaciones radicadas bajo los números 1296</w:t>
      </w:r>
      <w:r w:rsidR="00227B14">
        <w:rPr>
          <w:rFonts w:ascii="Arial Narrow" w:hAnsi="Arial Narrow" w:cs="Arial"/>
          <w:sz w:val="24"/>
          <w:szCs w:val="24"/>
        </w:rPr>
        <w:t>84</w:t>
      </w:r>
      <w:r w:rsidRPr="5E29988A">
        <w:rPr>
          <w:rFonts w:ascii="Arial Narrow" w:hAnsi="Arial Narrow" w:cs="Arial"/>
          <w:sz w:val="24"/>
          <w:szCs w:val="24"/>
        </w:rPr>
        <w:t xml:space="preserve"> del 2</w:t>
      </w:r>
      <w:r w:rsidR="003619BE">
        <w:rPr>
          <w:rFonts w:ascii="Arial Narrow" w:hAnsi="Arial Narrow" w:cs="Arial"/>
          <w:sz w:val="24"/>
          <w:szCs w:val="24"/>
        </w:rPr>
        <w:t>8</w:t>
      </w:r>
      <w:r w:rsidRPr="5E29988A">
        <w:rPr>
          <w:rFonts w:ascii="Arial Narrow" w:hAnsi="Arial Narrow" w:cs="Arial"/>
          <w:sz w:val="24"/>
          <w:szCs w:val="24"/>
        </w:rPr>
        <w:t xml:space="preserve"> de septiembre de 2006, 144</w:t>
      </w:r>
      <w:r w:rsidR="003619BE">
        <w:rPr>
          <w:rFonts w:ascii="Arial Narrow" w:hAnsi="Arial Narrow" w:cs="Arial"/>
          <w:sz w:val="24"/>
          <w:szCs w:val="24"/>
        </w:rPr>
        <w:t>556</w:t>
      </w:r>
      <w:r w:rsidRPr="5E29988A">
        <w:rPr>
          <w:rFonts w:ascii="Arial Narrow" w:hAnsi="Arial Narrow" w:cs="Arial"/>
          <w:sz w:val="24"/>
          <w:szCs w:val="24"/>
        </w:rPr>
        <w:t xml:space="preserve"> del 1</w:t>
      </w:r>
      <w:r w:rsidR="00CB60BD">
        <w:rPr>
          <w:rFonts w:ascii="Arial Narrow" w:hAnsi="Arial Narrow" w:cs="Arial"/>
          <w:sz w:val="24"/>
          <w:szCs w:val="24"/>
        </w:rPr>
        <w:t>9</w:t>
      </w:r>
      <w:r w:rsidRPr="5E29988A">
        <w:rPr>
          <w:rFonts w:ascii="Arial Narrow" w:hAnsi="Arial Narrow" w:cs="Arial"/>
          <w:sz w:val="24"/>
          <w:szCs w:val="24"/>
        </w:rPr>
        <w:t xml:space="preserve"> de febrero de 2007</w:t>
      </w:r>
      <w:r w:rsidR="00CB60BD">
        <w:rPr>
          <w:rFonts w:ascii="Arial Narrow" w:hAnsi="Arial Narrow" w:cs="Arial"/>
          <w:sz w:val="24"/>
          <w:szCs w:val="24"/>
        </w:rPr>
        <w:t xml:space="preserve"> y</w:t>
      </w:r>
      <w:r w:rsidRPr="5E29988A">
        <w:rPr>
          <w:rFonts w:ascii="Arial Narrow" w:hAnsi="Arial Narrow" w:cs="Arial"/>
          <w:sz w:val="24"/>
          <w:szCs w:val="24"/>
        </w:rPr>
        <w:t xml:space="preserve"> </w:t>
      </w:r>
      <w:r w:rsidRPr="00CB60BD">
        <w:rPr>
          <w:rFonts w:ascii="Arial Narrow" w:hAnsi="Arial Narrow" w:cs="Arial"/>
          <w:sz w:val="24"/>
          <w:szCs w:val="24"/>
        </w:rPr>
        <w:t>507703 del 17 de octubre</w:t>
      </w:r>
      <w:r w:rsidRPr="5E29988A">
        <w:rPr>
          <w:rFonts w:ascii="Arial Narrow" w:hAnsi="Arial Narrow" w:cs="Arial"/>
          <w:sz w:val="24"/>
          <w:szCs w:val="24"/>
        </w:rPr>
        <w:t xml:space="preserve"> de 2012 </w:t>
      </w:r>
      <w:r w:rsidR="768D25C3" w:rsidRPr="5E29988A">
        <w:rPr>
          <w:rFonts w:ascii="Arial Narrow" w:hAnsi="Arial Narrow" w:cs="Arial"/>
          <w:b/>
          <w:bCs/>
          <w:sz w:val="24"/>
          <w:szCs w:val="24"/>
        </w:rPr>
        <w:t xml:space="preserve">LA </w:t>
      </w:r>
      <w:r w:rsidRPr="5E29988A">
        <w:rPr>
          <w:rFonts w:ascii="Arial Narrow" w:hAnsi="Arial Narrow" w:cs="Arial"/>
          <w:b/>
          <w:bCs/>
          <w:sz w:val="24"/>
          <w:szCs w:val="24"/>
        </w:rPr>
        <w:t>POLICÍA NACIONAL DE COLOMBIA</w:t>
      </w:r>
      <w:r w:rsidRPr="5E29988A">
        <w:rPr>
          <w:rFonts w:ascii="Arial Narrow" w:hAnsi="Arial Narrow" w:cs="Arial"/>
          <w:sz w:val="24"/>
          <w:szCs w:val="24"/>
        </w:rPr>
        <w:t>, solicitó a este Ministerio la modificación de los parámetros técnicos esenciales correspondiente al cambio de la ubicación del transmisor, de la ubicación</w:t>
      </w:r>
      <w:r w:rsidR="007F7112">
        <w:rPr>
          <w:rFonts w:ascii="Arial Narrow" w:hAnsi="Arial Narrow" w:cs="Arial"/>
          <w:sz w:val="24"/>
          <w:szCs w:val="24"/>
        </w:rPr>
        <w:t xml:space="preserve"> del</w:t>
      </w:r>
      <w:r w:rsidRPr="5E29988A">
        <w:rPr>
          <w:rFonts w:ascii="Arial Narrow" w:hAnsi="Arial Narrow" w:cs="Arial"/>
          <w:sz w:val="24"/>
          <w:szCs w:val="24"/>
        </w:rPr>
        <w:t xml:space="preserve"> estudio, altura de antena, la ubicación del sistema radiante, </w:t>
      </w:r>
      <w:r w:rsidRPr="5E29988A">
        <w:rPr>
          <w:rFonts w:ascii="Arial Narrow" w:hAnsi="Arial Narrow" w:cs="Arial"/>
          <w:color w:val="000000" w:themeColor="text1"/>
          <w:sz w:val="24"/>
          <w:szCs w:val="24"/>
        </w:rPr>
        <w:t>para lo cual presentó la siguiente documentación: (i) Estudio técnico de conformidad con lo establecido en el correspondiente Plan Técnico Nacional de Radiodifusión en Frecuencia Modulada (F.M.); (</w:t>
      </w:r>
      <w:proofErr w:type="spellStart"/>
      <w:r w:rsidRPr="5E29988A">
        <w:rPr>
          <w:rFonts w:ascii="Arial Narrow" w:hAnsi="Arial Narrow" w:cs="Arial"/>
          <w:color w:val="000000" w:themeColor="text1"/>
          <w:sz w:val="24"/>
          <w:szCs w:val="24"/>
        </w:rPr>
        <w:t>ii</w:t>
      </w:r>
      <w:proofErr w:type="spellEnd"/>
      <w:r w:rsidRPr="5E29988A">
        <w:rPr>
          <w:rFonts w:ascii="Arial Narrow" w:hAnsi="Arial Narrow" w:cs="Arial"/>
          <w:color w:val="000000" w:themeColor="text1"/>
          <w:sz w:val="24"/>
          <w:szCs w:val="24"/>
        </w:rPr>
        <w:t>) Catálogos de especificaciones técnicas de los equipos relacionados en la elaboración del estudio técnico; (</w:t>
      </w:r>
      <w:proofErr w:type="spellStart"/>
      <w:r w:rsidRPr="5E29988A">
        <w:rPr>
          <w:rFonts w:ascii="Arial Narrow" w:hAnsi="Arial Narrow" w:cs="Arial"/>
          <w:color w:val="000000" w:themeColor="text1"/>
          <w:sz w:val="24"/>
          <w:szCs w:val="24"/>
        </w:rPr>
        <w:t>iii</w:t>
      </w:r>
      <w:proofErr w:type="spellEnd"/>
      <w:r w:rsidRPr="5E29988A">
        <w:rPr>
          <w:rFonts w:ascii="Arial Narrow" w:hAnsi="Arial Narrow" w:cs="Arial"/>
          <w:color w:val="000000" w:themeColor="text1"/>
          <w:sz w:val="24"/>
          <w:szCs w:val="24"/>
        </w:rPr>
        <w:t>) Certificación del aval del estudio técnico del ingeniero que lo elaboró; (</w:t>
      </w:r>
      <w:proofErr w:type="spellStart"/>
      <w:r w:rsidRPr="5E29988A">
        <w:rPr>
          <w:rFonts w:ascii="Arial Narrow" w:hAnsi="Arial Narrow" w:cs="Arial"/>
          <w:color w:val="000000" w:themeColor="text1"/>
          <w:sz w:val="24"/>
          <w:szCs w:val="24"/>
        </w:rPr>
        <w:t>iv</w:t>
      </w:r>
      <w:proofErr w:type="spellEnd"/>
      <w:r w:rsidRPr="5E29988A">
        <w:rPr>
          <w:rFonts w:ascii="Arial Narrow" w:hAnsi="Arial Narrow" w:cs="Arial"/>
          <w:color w:val="000000" w:themeColor="text1"/>
          <w:sz w:val="24"/>
          <w:szCs w:val="24"/>
        </w:rPr>
        <w:t xml:space="preserve">) Concepto técnico emitido por la Unidad Administrativa Especial de Aeronáutica Civil y (v) Certificado de Planeación expedido por el municipio de </w:t>
      </w:r>
      <w:r w:rsidR="00317D71">
        <w:rPr>
          <w:rFonts w:ascii="Arial Narrow" w:hAnsi="Arial Narrow" w:cs="Arial"/>
          <w:color w:val="000000" w:themeColor="text1"/>
          <w:sz w:val="24"/>
          <w:szCs w:val="24"/>
        </w:rPr>
        <w:t>Arauca</w:t>
      </w:r>
      <w:r w:rsidRPr="5E29988A">
        <w:rPr>
          <w:rFonts w:ascii="Arial Narrow" w:hAnsi="Arial Narrow" w:cs="Arial"/>
          <w:color w:val="000000" w:themeColor="text1"/>
          <w:sz w:val="24"/>
          <w:szCs w:val="24"/>
        </w:rPr>
        <w:t xml:space="preserve"> – </w:t>
      </w:r>
      <w:r w:rsidR="00317D71">
        <w:rPr>
          <w:rFonts w:ascii="Arial Narrow" w:hAnsi="Arial Narrow" w:cs="Arial"/>
          <w:color w:val="000000" w:themeColor="text1"/>
          <w:sz w:val="24"/>
          <w:szCs w:val="24"/>
        </w:rPr>
        <w:t>Arauca</w:t>
      </w:r>
      <w:r w:rsidRPr="5E29988A">
        <w:rPr>
          <w:rFonts w:ascii="Arial Narrow" w:hAnsi="Arial Narrow" w:cs="Arial"/>
          <w:color w:val="000000" w:themeColor="text1"/>
          <w:sz w:val="24"/>
          <w:szCs w:val="24"/>
        </w:rPr>
        <w:t>. </w:t>
      </w:r>
    </w:p>
    <w:p w14:paraId="4BE2E71D" w14:textId="77777777" w:rsidR="007B5BB9" w:rsidRPr="007B5BB9" w:rsidRDefault="007B5BB9" w:rsidP="007B5BB9">
      <w:pPr>
        <w:pStyle w:val="ListParagraph"/>
        <w:widowControl w:val="0"/>
        <w:autoSpaceDE w:val="0"/>
        <w:autoSpaceDN w:val="0"/>
        <w:adjustRightInd w:val="0"/>
        <w:ind w:left="142"/>
        <w:jc w:val="both"/>
        <w:rPr>
          <w:rFonts w:ascii="Arial Narrow" w:hAnsi="Arial Narrow" w:cs="Arial"/>
          <w:color w:val="000000"/>
          <w:sz w:val="24"/>
          <w:szCs w:val="24"/>
        </w:rPr>
      </w:pPr>
    </w:p>
    <w:p w14:paraId="51629BC9" w14:textId="77777777" w:rsidR="00723B4E" w:rsidRPr="00EF37BB" w:rsidRDefault="00723B4E" w:rsidP="00723B4E">
      <w:pPr>
        <w:pStyle w:val="CommentText"/>
        <w:widowControl/>
        <w:numPr>
          <w:ilvl w:val="1"/>
          <w:numId w:val="4"/>
        </w:numPr>
        <w:autoSpaceDE/>
        <w:autoSpaceDN/>
        <w:adjustRightInd/>
        <w:spacing w:after="0"/>
        <w:rPr>
          <w:rFonts w:ascii="Arial Narrow" w:hAnsi="Arial Narrow" w:cs="Arial"/>
          <w:color w:val="000000"/>
          <w:sz w:val="24"/>
          <w:szCs w:val="24"/>
        </w:rPr>
      </w:pPr>
      <w:r w:rsidRPr="00515871">
        <w:rPr>
          <w:rFonts w:ascii="Arial Narrow" w:hAnsi="Arial Narrow" w:cs="Arial"/>
          <w:color w:val="000000"/>
          <w:sz w:val="24"/>
          <w:szCs w:val="24"/>
        </w:rPr>
        <w:t xml:space="preserve">Con </w:t>
      </w:r>
      <w:r w:rsidRPr="00515871">
        <w:rPr>
          <w:rFonts w:ascii="Arial Narrow" w:hAnsi="Arial Narrow" w:cs="Arial"/>
          <w:sz w:val="24"/>
          <w:szCs w:val="24"/>
        </w:rPr>
        <w:t xml:space="preserve">la entrada en vigor de la Ley 1978 del 25 de julio de 2019, el legislador otorgó a la Agencia Nacional del Espectro – ANE, la facultad de elaborar, a solicitud del Ministerio los Cuadros de Características Técnicas de Red (CCTR), así como establecer y mantener actualizados los Planes Técnicos de Radiodifusión Sonora. </w:t>
      </w:r>
    </w:p>
    <w:p w14:paraId="0141891B" w14:textId="77777777" w:rsidR="00723B4E" w:rsidRDefault="00723B4E" w:rsidP="00723B4E">
      <w:pPr>
        <w:pStyle w:val="ListParagraph"/>
        <w:widowControl w:val="0"/>
        <w:autoSpaceDE w:val="0"/>
        <w:autoSpaceDN w:val="0"/>
        <w:adjustRightInd w:val="0"/>
        <w:ind w:left="142"/>
        <w:jc w:val="both"/>
        <w:rPr>
          <w:rFonts w:ascii="Arial Narrow" w:hAnsi="Arial Narrow" w:cs="Arial"/>
          <w:sz w:val="24"/>
          <w:szCs w:val="24"/>
        </w:rPr>
      </w:pPr>
    </w:p>
    <w:p w14:paraId="3AC05D2D" w14:textId="4D631C65" w:rsidR="00DD10D8" w:rsidRDefault="00723B4E" w:rsidP="00DD10D8">
      <w:pPr>
        <w:pStyle w:val="ListParagraph"/>
        <w:widowControl w:val="0"/>
        <w:numPr>
          <w:ilvl w:val="1"/>
          <w:numId w:val="4"/>
        </w:numPr>
        <w:autoSpaceDE w:val="0"/>
        <w:autoSpaceDN w:val="0"/>
        <w:adjustRightInd w:val="0"/>
        <w:ind w:left="142" w:hanging="426"/>
        <w:jc w:val="both"/>
        <w:rPr>
          <w:rFonts w:ascii="Arial Narrow" w:hAnsi="Arial Narrow" w:cs="Arial"/>
          <w:sz w:val="24"/>
          <w:szCs w:val="24"/>
        </w:rPr>
      </w:pPr>
      <w:r>
        <w:rPr>
          <w:rFonts w:ascii="Arial Narrow" w:hAnsi="Arial Narrow" w:cs="Arial"/>
          <w:sz w:val="24"/>
          <w:szCs w:val="24"/>
        </w:rPr>
        <w:t xml:space="preserve">Teniendo en cuenta lo anterior, mediante </w:t>
      </w:r>
      <w:r w:rsidR="007B5BB9" w:rsidRPr="6E6326AF">
        <w:rPr>
          <w:rFonts w:ascii="Arial Narrow" w:hAnsi="Arial Narrow" w:cs="Arial"/>
          <w:sz w:val="24"/>
          <w:szCs w:val="24"/>
        </w:rPr>
        <w:t>radicado 2020</w:t>
      </w:r>
      <w:r w:rsidR="00144BAF">
        <w:rPr>
          <w:rFonts w:ascii="Arial Narrow" w:hAnsi="Arial Narrow" w:cs="Arial"/>
          <w:sz w:val="24"/>
          <w:szCs w:val="24"/>
        </w:rPr>
        <w:t>61</w:t>
      </w:r>
      <w:r w:rsidR="007B5BB9" w:rsidRPr="6E6326AF">
        <w:rPr>
          <w:rFonts w:ascii="Arial Narrow" w:hAnsi="Arial Narrow" w:cs="Arial"/>
          <w:sz w:val="24"/>
          <w:szCs w:val="24"/>
        </w:rPr>
        <w:t>8</w:t>
      </w:r>
      <w:r w:rsidR="00144BAF">
        <w:rPr>
          <w:rFonts w:ascii="Arial Narrow" w:hAnsi="Arial Narrow" w:cs="Arial"/>
          <w:sz w:val="24"/>
          <w:szCs w:val="24"/>
        </w:rPr>
        <w:t>87</w:t>
      </w:r>
      <w:r w:rsidR="007B5BB9" w:rsidRPr="6E6326AF">
        <w:rPr>
          <w:rFonts w:ascii="Arial Narrow" w:hAnsi="Arial Narrow" w:cs="Arial"/>
          <w:sz w:val="24"/>
          <w:szCs w:val="24"/>
        </w:rPr>
        <w:t xml:space="preserve"> </w:t>
      </w:r>
      <w:r w:rsidR="00B95C24">
        <w:rPr>
          <w:rFonts w:ascii="Arial Narrow" w:hAnsi="Arial Narrow" w:cs="Arial"/>
          <w:sz w:val="24"/>
          <w:szCs w:val="24"/>
        </w:rPr>
        <w:t>d</w:t>
      </w:r>
      <w:r w:rsidR="007B5BB9" w:rsidRPr="6E6326AF">
        <w:rPr>
          <w:rFonts w:ascii="Arial Narrow" w:hAnsi="Arial Narrow" w:cs="Arial"/>
          <w:sz w:val="24"/>
          <w:szCs w:val="24"/>
        </w:rPr>
        <w:t xml:space="preserve">el </w:t>
      </w:r>
      <w:r w:rsidR="00B95C24">
        <w:rPr>
          <w:rFonts w:ascii="Arial Narrow" w:hAnsi="Arial Narrow" w:cs="Arial"/>
          <w:sz w:val="24"/>
          <w:szCs w:val="24"/>
        </w:rPr>
        <w:t>28</w:t>
      </w:r>
      <w:r w:rsidR="007B5BB9" w:rsidRPr="6E6326AF">
        <w:rPr>
          <w:rFonts w:ascii="Arial Narrow" w:hAnsi="Arial Narrow" w:cs="Arial"/>
          <w:sz w:val="24"/>
          <w:szCs w:val="24"/>
        </w:rPr>
        <w:t xml:space="preserve"> de julio de 2020</w:t>
      </w:r>
      <w:r w:rsidR="00B95C24">
        <w:rPr>
          <w:rFonts w:ascii="Arial Narrow" w:hAnsi="Arial Narrow" w:cs="Arial"/>
          <w:sz w:val="24"/>
          <w:szCs w:val="24"/>
        </w:rPr>
        <w:t xml:space="preserve"> y 2221019</w:t>
      </w:r>
      <w:r w:rsidR="004A3E7F">
        <w:rPr>
          <w:rFonts w:ascii="Arial Narrow" w:hAnsi="Arial Narrow" w:cs="Arial"/>
          <w:sz w:val="24"/>
          <w:szCs w:val="24"/>
        </w:rPr>
        <w:t>08 del 06 de octubre de 2022</w:t>
      </w:r>
      <w:r w:rsidR="007B5BB9" w:rsidRPr="6E6326AF">
        <w:rPr>
          <w:rFonts w:ascii="Arial Narrow" w:hAnsi="Arial Narrow" w:cs="Arial"/>
          <w:sz w:val="24"/>
          <w:szCs w:val="24"/>
        </w:rPr>
        <w:t>, la Subdirección de Radiodifusión Sonora del Ministerio le solicitó a la Agencia Nacional del Espectro elaborar el análisis técnico de la prórroga y la modificación de parámetros técnicos esenciales de la concesión.</w:t>
      </w:r>
    </w:p>
    <w:p w14:paraId="62B65D22" w14:textId="77777777" w:rsidR="00DD10D8" w:rsidRDefault="00DD10D8" w:rsidP="00DD10D8">
      <w:pPr>
        <w:pStyle w:val="ListParagraph"/>
        <w:widowControl w:val="0"/>
        <w:autoSpaceDE w:val="0"/>
        <w:autoSpaceDN w:val="0"/>
        <w:adjustRightInd w:val="0"/>
        <w:ind w:left="142"/>
        <w:jc w:val="both"/>
        <w:rPr>
          <w:rFonts w:ascii="Arial Narrow" w:hAnsi="Arial Narrow" w:cs="Arial"/>
          <w:sz w:val="24"/>
          <w:szCs w:val="24"/>
        </w:rPr>
      </w:pPr>
    </w:p>
    <w:p w14:paraId="28BCE9A3" w14:textId="7C97E449" w:rsidR="00DD10D8" w:rsidRPr="00DD10D8" w:rsidRDefault="00DD10D8" w:rsidP="00DD10D8">
      <w:pPr>
        <w:pStyle w:val="ListParagraph"/>
        <w:widowControl w:val="0"/>
        <w:numPr>
          <w:ilvl w:val="1"/>
          <w:numId w:val="4"/>
        </w:numPr>
        <w:autoSpaceDE w:val="0"/>
        <w:autoSpaceDN w:val="0"/>
        <w:adjustRightInd w:val="0"/>
        <w:ind w:left="142" w:hanging="426"/>
        <w:jc w:val="both"/>
        <w:rPr>
          <w:rFonts w:ascii="Arial Narrow" w:hAnsi="Arial Narrow" w:cs="Arial"/>
          <w:sz w:val="24"/>
          <w:szCs w:val="24"/>
        </w:rPr>
      </w:pPr>
      <w:r w:rsidRPr="5E29988A">
        <w:rPr>
          <w:rFonts w:ascii="Arial Narrow" w:hAnsi="Arial Narrow" w:cs="Arial"/>
          <w:sz w:val="24"/>
          <w:szCs w:val="24"/>
        </w:rPr>
        <w:t>Mediante comunicaciones radicadas bajo los números GD-003</w:t>
      </w:r>
      <w:r w:rsidR="00AE59B0">
        <w:rPr>
          <w:rFonts w:ascii="Arial Narrow" w:hAnsi="Arial Narrow" w:cs="Arial"/>
          <w:sz w:val="24"/>
          <w:szCs w:val="24"/>
        </w:rPr>
        <w:t>8</w:t>
      </w:r>
      <w:r w:rsidRPr="5E29988A">
        <w:rPr>
          <w:rFonts w:ascii="Arial Narrow" w:hAnsi="Arial Narrow" w:cs="Arial"/>
          <w:sz w:val="24"/>
          <w:szCs w:val="24"/>
        </w:rPr>
        <w:t>0</w:t>
      </w:r>
      <w:r w:rsidR="00AE59B0">
        <w:rPr>
          <w:rFonts w:ascii="Arial Narrow" w:hAnsi="Arial Narrow" w:cs="Arial"/>
          <w:sz w:val="24"/>
          <w:szCs w:val="24"/>
        </w:rPr>
        <w:t>3</w:t>
      </w:r>
      <w:r w:rsidRPr="5E29988A">
        <w:rPr>
          <w:rFonts w:ascii="Arial Narrow" w:hAnsi="Arial Narrow" w:cs="Arial"/>
          <w:sz w:val="24"/>
          <w:szCs w:val="24"/>
        </w:rPr>
        <w:t xml:space="preserve">-E-2021 del </w:t>
      </w:r>
      <w:r w:rsidR="00533A4C">
        <w:rPr>
          <w:rFonts w:ascii="Arial Narrow" w:hAnsi="Arial Narrow" w:cs="Arial"/>
          <w:sz w:val="24"/>
          <w:szCs w:val="24"/>
        </w:rPr>
        <w:t>26</w:t>
      </w:r>
      <w:r w:rsidRPr="5E29988A">
        <w:rPr>
          <w:rFonts w:ascii="Arial Narrow" w:hAnsi="Arial Narrow" w:cs="Arial"/>
          <w:sz w:val="24"/>
          <w:szCs w:val="24"/>
        </w:rPr>
        <w:t xml:space="preserve"> de marzo de 2021, GD-00</w:t>
      </w:r>
      <w:r w:rsidR="009856AB">
        <w:rPr>
          <w:rFonts w:ascii="Arial Narrow" w:hAnsi="Arial Narrow" w:cs="Arial"/>
          <w:sz w:val="24"/>
          <w:szCs w:val="24"/>
        </w:rPr>
        <w:t>1928</w:t>
      </w:r>
      <w:r w:rsidRPr="5E29988A">
        <w:rPr>
          <w:rFonts w:ascii="Arial Narrow" w:hAnsi="Arial Narrow" w:cs="Arial"/>
          <w:sz w:val="24"/>
          <w:szCs w:val="24"/>
        </w:rPr>
        <w:t>-E-202</w:t>
      </w:r>
      <w:r w:rsidR="009856AB">
        <w:rPr>
          <w:rFonts w:ascii="Arial Narrow" w:hAnsi="Arial Narrow" w:cs="Arial"/>
          <w:sz w:val="24"/>
          <w:szCs w:val="24"/>
        </w:rPr>
        <w:t>2</w:t>
      </w:r>
      <w:r w:rsidRPr="5E29988A">
        <w:rPr>
          <w:rFonts w:ascii="Arial Narrow" w:hAnsi="Arial Narrow" w:cs="Arial"/>
          <w:sz w:val="24"/>
          <w:szCs w:val="24"/>
        </w:rPr>
        <w:t xml:space="preserve"> del 2</w:t>
      </w:r>
      <w:r w:rsidR="009856AB">
        <w:rPr>
          <w:rFonts w:ascii="Arial Narrow" w:hAnsi="Arial Narrow" w:cs="Arial"/>
          <w:sz w:val="24"/>
          <w:szCs w:val="24"/>
        </w:rPr>
        <w:t>4</w:t>
      </w:r>
      <w:r w:rsidRPr="5E29988A">
        <w:rPr>
          <w:rFonts w:ascii="Arial Narrow" w:hAnsi="Arial Narrow" w:cs="Arial"/>
          <w:sz w:val="24"/>
          <w:szCs w:val="24"/>
        </w:rPr>
        <w:t xml:space="preserve"> de </w:t>
      </w:r>
      <w:r w:rsidR="009856AB">
        <w:rPr>
          <w:rFonts w:ascii="Arial Narrow" w:hAnsi="Arial Narrow" w:cs="Arial"/>
          <w:sz w:val="24"/>
          <w:szCs w:val="24"/>
        </w:rPr>
        <w:t>febrero</w:t>
      </w:r>
      <w:r w:rsidRPr="5E29988A">
        <w:rPr>
          <w:rFonts w:ascii="Arial Narrow" w:hAnsi="Arial Narrow" w:cs="Arial"/>
          <w:sz w:val="24"/>
          <w:szCs w:val="24"/>
        </w:rPr>
        <w:t xml:space="preserve"> de 202</w:t>
      </w:r>
      <w:r w:rsidR="00700EEE">
        <w:rPr>
          <w:rFonts w:ascii="Arial Narrow" w:hAnsi="Arial Narrow" w:cs="Arial"/>
          <w:sz w:val="24"/>
          <w:szCs w:val="24"/>
        </w:rPr>
        <w:t>2</w:t>
      </w:r>
      <w:r w:rsidRPr="5E29988A">
        <w:rPr>
          <w:rFonts w:ascii="Arial Narrow" w:hAnsi="Arial Narrow" w:cs="Arial"/>
          <w:sz w:val="24"/>
          <w:szCs w:val="24"/>
        </w:rPr>
        <w:t>, GD-011</w:t>
      </w:r>
      <w:r w:rsidR="00AA762D">
        <w:rPr>
          <w:rFonts w:ascii="Arial Narrow" w:hAnsi="Arial Narrow" w:cs="Arial"/>
          <w:sz w:val="24"/>
          <w:szCs w:val="24"/>
        </w:rPr>
        <w:t>987</w:t>
      </w:r>
      <w:r w:rsidRPr="5E29988A">
        <w:rPr>
          <w:rFonts w:ascii="Arial Narrow" w:hAnsi="Arial Narrow" w:cs="Arial"/>
          <w:sz w:val="24"/>
          <w:szCs w:val="24"/>
        </w:rPr>
        <w:t>-E-2022 del 1</w:t>
      </w:r>
      <w:r w:rsidR="00E26EAF">
        <w:rPr>
          <w:rFonts w:ascii="Arial Narrow" w:hAnsi="Arial Narrow" w:cs="Arial"/>
          <w:sz w:val="24"/>
          <w:szCs w:val="24"/>
        </w:rPr>
        <w:t>2</w:t>
      </w:r>
      <w:r w:rsidRPr="5E29988A">
        <w:rPr>
          <w:rFonts w:ascii="Arial Narrow" w:hAnsi="Arial Narrow" w:cs="Arial"/>
          <w:sz w:val="24"/>
          <w:szCs w:val="24"/>
        </w:rPr>
        <w:t xml:space="preserve"> de octubre de 2022, GD-01</w:t>
      </w:r>
      <w:r w:rsidR="00C07DCF">
        <w:rPr>
          <w:rFonts w:ascii="Arial Narrow" w:hAnsi="Arial Narrow" w:cs="Arial"/>
          <w:sz w:val="24"/>
          <w:szCs w:val="24"/>
        </w:rPr>
        <w:t>1997</w:t>
      </w:r>
      <w:r w:rsidRPr="5E29988A">
        <w:rPr>
          <w:rFonts w:ascii="Arial Narrow" w:hAnsi="Arial Narrow" w:cs="Arial"/>
          <w:sz w:val="24"/>
          <w:szCs w:val="24"/>
        </w:rPr>
        <w:t xml:space="preserve">-E-2022 del </w:t>
      </w:r>
      <w:r w:rsidR="003B7B8B">
        <w:rPr>
          <w:rFonts w:ascii="Arial Narrow" w:hAnsi="Arial Narrow" w:cs="Arial"/>
          <w:sz w:val="24"/>
          <w:szCs w:val="24"/>
        </w:rPr>
        <w:t>12</w:t>
      </w:r>
      <w:r w:rsidRPr="5E29988A">
        <w:rPr>
          <w:rFonts w:ascii="Arial Narrow" w:hAnsi="Arial Narrow" w:cs="Arial"/>
          <w:sz w:val="24"/>
          <w:szCs w:val="24"/>
        </w:rPr>
        <w:t xml:space="preserve"> de</w:t>
      </w:r>
      <w:r w:rsidR="00187084">
        <w:rPr>
          <w:rFonts w:ascii="Arial Narrow" w:hAnsi="Arial Narrow" w:cs="Arial"/>
          <w:sz w:val="24"/>
          <w:szCs w:val="24"/>
        </w:rPr>
        <w:t xml:space="preserve"> octubre</w:t>
      </w:r>
      <w:r w:rsidRPr="5E29988A">
        <w:rPr>
          <w:rFonts w:ascii="Arial Narrow" w:hAnsi="Arial Narrow" w:cs="Arial"/>
          <w:sz w:val="24"/>
          <w:szCs w:val="24"/>
        </w:rPr>
        <w:t xml:space="preserve"> 2022, GD-014</w:t>
      </w:r>
      <w:r w:rsidR="007768A2">
        <w:rPr>
          <w:rFonts w:ascii="Arial Narrow" w:hAnsi="Arial Narrow" w:cs="Arial"/>
          <w:sz w:val="24"/>
          <w:szCs w:val="24"/>
        </w:rPr>
        <w:t>483</w:t>
      </w:r>
      <w:r w:rsidRPr="5E29988A">
        <w:rPr>
          <w:rFonts w:ascii="Arial Narrow" w:hAnsi="Arial Narrow" w:cs="Arial"/>
          <w:sz w:val="24"/>
          <w:szCs w:val="24"/>
        </w:rPr>
        <w:t xml:space="preserve">-E-2022 del </w:t>
      </w:r>
      <w:r w:rsidR="007768A2">
        <w:rPr>
          <w:rFonts w:ascii="Arial Narrow" w:hAnsi="Arial Narrow" w:cs="Arial"/>
          <w:sz w:val="24"/>
          <w:szCs w:val="24"/>
        </w:rPr>
        <w:t>12</w:t>
      </w:r>
      <w:r w:rsidRPr="5E29988A">
        <w:rPr>
          <w:rFonts w:ascii="Arial Narrow" w:hAnsi="Arial Narrow" w:cs="Arial"/>
          <w:sz w:val="24"/>
          <w:szCs w:val="24"/>
        </w:rPr>
        <w:t xml:space="preserve"> de </w:t>
      </w:r>
      <w:r w:rsidR="007768A2">
        <w:rPr>
          <w:rFonts w:ascii="Arial Narrow" w:hAnsi="Arial Narrow" w:cs="Arial"/>
          <w:sz w:val="24"/>
          <w:szCs w:val="24"/>
        </w:rPr>
        <w:t>diciembre</w:t>
      </w:r>
      <w:r w:rsidRPr="5E29988A">
        <w:rPr>
          <w:rFonts w:ascii="Arial Narrow" w:hAnsi="Arial Narrow" w:cs="Arial"/>
          <w:sz w:val="24"/>
          <w:szCs w:val="24"/>
        </w:rPr>
        <w:t xml:space="preserve"> de 2022, GD-0</w:t>
      </w:r>
      <w:r w:rsidR="00D16F4E">
        <w:rPr>
          <w:rFonts w:ascii="Arial Narrow" w:hAnsi="Arial Narrow" w:cs="Arial"/>
          <w:sz w:val="24"/>
          <w:szCs w:val="24"/>
        </w:rPr>
        <w:t>0</w:t>
      </w:r>
      <w:r w:rsidR="00427DFF">
        <w:rPr>
          <w:rFonts w:ascii="Arial Narrow" w:hAnsi="Arial Narrow" w:cs="Arial"/>
          <w:sz w:val="24"/>
          <w:szCs w:val="24"/>
        </w:rPr>
        <w:t>039</w:t>
      </w:r>
      <w:r w:rsidRPr="5E29988A">
        <w:rPr>
          <w:rFonts w:ascii="Arial Narrow" w:hAnsi="Arial Narrow" w:cs="Arial"/>
          <w:sz w:val="24"/>
          <w:szCs w:val="24"/>
        </w:rPr>
        <w:t>-E-202</w:t>
      </w:r>
      <w:r w:rsidR="00427DFF">
        <w:rPr>
          <w:rFonts w:ascii="Arial Narrow" w:hAnsi="Arial Narrow" w:cs="Arial"/>
          <w:sz w:val="24"/>
          <w:szCs w:val="24"/>
        </w:rPr>
        <w:t>3</w:t>
      </w:r>
      <w:r w:rsidRPr="5E29988A">
        <w:rPr>
          <w:rFonts w:ascii="Arial Narrow" w:hAnsi="Arial Narrow" w:cs="Arial"/>
          <w:sz w:val="24"/>
          <w:szCs w:val="24"/>
        </w:rPr>
        <w:t xml:space="preserve"> del </w:t>
      </w:r>
      <w:r w:rsidR="00427DFF">
        <w:rPr>
          <w:rFonts w:ascii="Arial Narrow" w:hAnsi="Arial Narrow" w:cs="Arial"/>
          <w:sz w:val="24"/>
          <w:szCs w:val="24"/>
        </w:rPr>
        <w:t>02</w:t>
      </w:r>
      <w:r w:rsidRPr="5E29988A">
        <w:rPr>
          <w:rFonts w:ascii="Arial Narrow" w:hAnsi="Arial Narrow" w:cs="Arial"/>
          <w:sz w:val="24"/>
          <w:szCs w:val="24"/>
        </w:rPr>
        <w:t xml:space="preserve"> de </w:t>
      </w:r>
      <w:r w:rsidR="00427DFF">
        <w:rPr>
          <w:rFonts w:ascii="Arial Narrow" w:hAnsi="Arial Narrow" w:cs="Arial"/>
          <w:sz w:val="24"/>
          <w:szCs w:val="24"/>
        </w:rPr>
        <w:t>febrero</w:t>
      </w:r>
      <w:r w:rsidRPr="5E29988A">
        <w:rPr>
          <w:rFonts w:ascii="Arial Narrow" w:hAnsi="Arial Narrow" w:cs="Arial"/>
          <w:sz w:val="24"/>
          <w:szCs w:val="24"/>
        </w:rPr>
        <w:t xml:space="preserve"> de 202</w:t>
      </w:r>
      <w:r w:rsidR="00427DFF">
        <w:rPr>
          <w:rFonts w:ascii="Arial Narrow" w:hAnsi="Arial Narrow" w:cs="Arial"/>
          <w:sz w:val="24"/>
          <w:szCs w:val="24"/>
        </w:rPr>
        <w:t>3</w:t>
      </w:r>
      <w:r w:rsidRPr="5E29988A">
        <w:rPr>
          <w:rFonts w:ascii="Arial Narrow" w:hAnsi="Arial Narrow" w:cs="Arial"/>
          <w:sz w:val="24"/>
          <w:szCs w:val="24"/>
        </w:rPr>
        <w:t xml:space="preserve"> y GD-01</w:t>
      </w:r>
      <w:r w:rsidR="000167C0">
        <w:rPr>
          <w:rFonts w:ascii="Arial Narrow" w:hAnsi="Arial Narrow" w:cs="Arial"/>
          <w:sz w:val="24"/>
          <w:szCs w:val="24"/>
        </w:rPr>
        <w:t>2</w:t>
      </w:r>
      <w:r w:rsidR="003D3C67">
        <w:rPr>
          <w:rFonts w:ascii="Arial Narrow" w:hAnsi="Arial Narrow" w:cs="Arial"/>
          <w:sz w:val="24"/>
          <w:szCs w:val="24"/>
        </w:rPr>
        <w:t>974</w:t>
      </w:r>
      <w:r w:rsidRPr="5E29988A">
        <w:rPr>
          <w:rFonts w:ascii="Arial Narrow" w:hAnsi="Arial Narrow" w:cs="Arial"/>
          <w:sz w:val="24"/>
          <w:szCs w:val="24"/>
        </w:rPr>
        <w:t>-E-202</w:t>
      </w:r>
      <w:r w:rsidR="003D3C67">
        <w:rPr>
          <w:rFonts w:ascii="Arial Narrow" w:hAnsi="Arial Narrow" w:cs="Arial"/>
          <w:sz w:val="24"/>
          <w:szCs w:val="24"/>
        </w:rPr>
        <w:t>3</w:t>
      </w:r>
      <w:r w:rsidRPr="5E29988A">
        <w:rPr>
          <w:rFonts w:ascii="Arial Narrow" w:hAnsi="Arial Narrow" w:cs="Arial"/>
          <w:sz w:val="24"/>
          <w:szCs w:val="24"/>
        </w:rPr>
        <w:t xml:space="preserve"> del 3 de diciembre de 202</w:t>
      </w:r>
      <w:r w:rsidR="003D3C67">
        <w:rPr>
          <w:rFonts w:ascii="Arial Narrow" w:hAnsi="Arial Narrow" w:cs="Arial"/>
          <w:sz w:val="24"/>
          <w:szCs w:val="24"/>
        </w:rPr>
        <w:t>3</w:t>
      </w:r>
      <w:r w:rsidRPr="5E29988A">
        <w:rPr>
          <w:rFonts w:ascii="Arial Narrow" w:hAnsi="Arial Narrow" w:cs="Arial"/>
          <w:sz w:val="24"/>
          <w:szCs w:val="24"/>
        </w:rPr>
        <w:t>,</w:t>
      </w:r>
      <w:r w:rsidRPr="5E29988A">
        <w:rPr>
          <w:rFonts w:ascii="Arial Narrow" w:hAnsi="Arial Narrow" w:cs="Arial"/>
          <w:noProof/>
          <w:sz w:val="24"/>
          <w:szCs w:val="24"/>
        </w:rPr>
        <w:t xml:space="preserve"> </w:t>
      </w:r>
      <w:r w:rsidRPr="5E29988A">
        <w:rPr>
          <w:rFonts w:ascii="Arial Narrow" w:hAnsi="Arial Narrow" w:cs="Arial"/>
          <w:sz w:val="24"/>
          <w:szCs w:val="24"/>
        </w:rPr>
        <w:t xml:space="preserve">la Agencia Nacional del Espectro en el marco de sus competencias, requirió a </w:t>
      </w:r>
      <w:r w:rsidR="097B2D88" w:rsidRPr="5E29988A">
        <w:rPr>
          <w:rFonts w:ascii="Arial Narrow" w:hAnsi="Arial Narrow" w:cs="Arial"/>
          <w:b/>
          <w:bCs/>
          <w:sz w:val="24"/>
          <w:szCs w:val="24"/>
        </w:rPr>
        <w:t>LA</w:t>
      </w:r>
      <w:r w:rsidRPr="5E29988A">
        <w:rPr>
          <w:rFonts w:ascii="Arial Narrow" w:hAnsi="Arial Narrow" w:cs="Arial"/>
          <w:color w:val="000000" w:themeColor="text1"/>
          <w:sz w:val="24"/>
          <w:szCs w:val="24"/>
        </w:rPr>
        <w:t xml:space="preserve"> </w:t>
      </w:r>
      <w:r w:rsidR="78EC7518" w:rsidRPr="5E29988A">
        <w:rPr>
          <w:rFonts w:ascii="Arial Narrow" w:hAnsi="Arial Narrow" w:cs="Arial"/>
          <w:b/>
          <w:bCs/>
          <w:sz w:val="24"/>
          <w:szCs w:val="24"/>
        </w:rPr>
        <w:t>POLICÍA NACIONAL DE COLOMBIA</w:t>
      </w:r>
      <w:r w:rsidRPr="5E29988A">
        <w:rPr>
          <w:rFonts w:ascii="Arial Narrow" w:hAnsi="Arial Narrow" w:cs="Arial"/>
          <w:sz w:val="24"/>
          <w:szCs w:val="24"/>
        </w:rPr>
        <w:t>, con el fin de realizar ajustes de carácter técnico a la documentación presentada, requerimientos que fueron atendidos y remitidos de manera directa a la entidad solicitante por parte del concesionario</w:t>
      </w:r>
      <w:r w:rsidRPr="5E29988A">
        <w:rPr>
          <w:rFonts w:ascii="Arial Narrow" w:hAnsi="Arial Narrow" w:cs="Arial"/>
        </w:rPr>
        <w:t>.</w:t>
      </w:r>
    </w:p>
    <w:p w14:paraId="4D05C5F6" w14:textId="77777777" w:rsidR="000546E8" w:rsidRDefault="000546E8" w:rsidP="000546E8">
      <w:pPr>
        <w:pStyle w:val="ListParagraph"/>
        <w:widowControl w:val="0"/>
        <w:autoSpaceDE w:val="0"/>
        <w:autoSpaceDN w:val="0"/>
        <w:adjustRightInd w:val="0"/>
        <w:ind w:left="142"/>
        <w:jc w:val="both"/>
        <w:rPr>
          <w:rFonts w:ascii="Arial Narrow" w:hAnsi="Arial Narrow" w:cs="Arial"/>
          <w:sz w:val="24"/>
          <w:szCs w:val="24"/>
        </w:rPr>
      </w:pPr>
    </w:p>
    <w:p w14:paraId="116D11D7" w14:textId="77777777" w:rsidR="00EF1652" w:rsidRDefault="00EF1652" w:rsidP="000546E8">
      <w:pPr>
        <w:pStyle w:val="ListParagraph"/>
        <w:widowControl w:val="0"/>
        <w:autoSpaceDE w:val="0"/>
        <w:autoSpaceDN w:val="0"/>
        <w:adjustRightInd w:val="0"/>
        <w:ind w:left="142"/>
        <w:jc w:val="both"/>
        <w:rPr>
          <w:rFonts w:ascii="Arial Narrow" w:hAnsi="Arial Narrow" w:cs="Arial"/>
          <w:sz w:val="24"/>
          <w:szCs w:val="24"/>
        </w:rPr>
      </w:pPr>
    </w:p>
    <w:p w14:paraId="07AE4781" w14:textId="77777777" w:rsidR="00EF1652" w:rsidRDefault="00EF1652" w:rsidP="000546E8">
      <w:pPr>
        <w:pStyle w:val="ListParagraph"/>
        <w:widowControl w:val="0"/>
        <w:autoSpaceDE w:val="0"/>
        <w:autoSpaceDN w:val="0"/>
        <w:adjustRightInd w:val="0"/>
        <w:ind w:left="142"/>
        <w:jc w:val="both"/>
        <w:rPr>
          <w:rFonts w:ascii="Arial Narrow" w:hAnsi="Arial Narrow" w:cs="Arial"/>
          <w:sz w:val="24"/>
          <w:szCs w:val="24"/>
        </w:rPr>
      </w:pPr>
    </w:p>
    <w:p w14:paraId="245D2FE3" w14:textId="0D0792C5" w:rsidR="007B5BB9" w:rsidRPr="00193F3E" w:rsidRDefault="007B5BB9">
      <w:pPr>
        <w:pStyle w:val="ListParagraph"/>
        <w:widowControl w:val="0"/>
        <w:numPr>
          <w:ilvl w:val="1"/>
          <w:numId w:val="4"/>
        </w:numPr>
        <w:autoSpaceDE w:val="0"/>
        <w:autoSpaceDN w:val="0"/>
        <w:adjustRightInd w:val="0"/>
        <w:ind w:left="142" w:hanging="426"/>
        <w:jc w:val="both"/>
        <w:rPr>
          <w:rFonts w:ascii="Arial Narrow" w:hAnsi="Arial Narrow" w:cs="Arial"/>
          <w:sz w:val="24"/>
          <w:szCs w:val="24"/>
        </w:rPr>
      </w:pPr>
      <w:r w:rsidRPr="00193F3E">
        <w:rPr>
          <w:rFonts w:ascii="Arial Narrow" w:hAnsi="Arial Narrow" w:cs="Arial"/>
          <w:sz w:val="24"/>
          <w:szCs w:val="24"/>
        </w:rPr>
        <w:lastRenderedPageBreak/>
        <w:t xml:space="preserve">Una vez surtido el proceso de revisión y complemento de la documentación técnica mencionada, la Subdirección de Gestión y Planeación Técnica del Espectro de la Agencia Nacional del Espectro </w:t>
      </w:r>
      <w:r w:rsidR="009B39B6" w:rsidRPr="00193F3E">
        <w:rPr>
          <w:rFonts w:ascii="Arial Narrow" w:hAnsi="Arial Narrow" w:cs="Arial"/>
          <w:spacing w:val="-3"/>
          <w:sz w:val="24"/>
          <w:szCs w:val="24"/>
        </w:rPr>
        <w:t xml:space="preserve">en el marco de sus competencias establecidas en el numeral 2 del artículo 36 de la Ley 1978 de 2019, </w:t>
      </w:r>
      <w:r w:rsidRPr="00193F3E">
        <w:rPr>
          <w:rFonts w:ascii="Arial Narrow" w:hAnsi="Arial Narrow" w:cs="Arial"/>
          <w:sz w:val="24"/>
          <w:szCs w:val="24"/>
        </w:rPr>
        <w:t xml:space="preserve">informó a través del radicado </w:t>
      </w:r>
      <w:r w:rsidR="00D32337" w:rsidRPr="00193F3E">
        <w:rPr>
          <w:rFonts w:ascii="Arial Narrow" w:hAnsi="Arial Narrow" w:cs="Arial"/>
          <w:sz w:val="24"/>
          <w:szCs w:val="24"/>
        </w:rPr>
        <w:t>2</w:t>
      </w:r>
      <w:r w:rsidR="00696CD6">
        <w:rPr>
          <w:rFonts w:ascii="Arial Narrow" w:hAnsi="Arial Narrow" w:cs="Arial"/>
          <w:sz w:val="24"/>
          <w:szCs w:val="24"/>
        </w:rPr>
        <w:t>41</w:t>
      </w:r>
      <w:r w:rsidR="00091DAF">
        <w:rPr>
          <w:rFonts w:ascii="Arial Narrow" w:hAnsi="Arial Narrow" w:cs="Arial"/>
          <w:sz w:val="24"/>
          <w:szCs w:val="24"/>
        </w:rPr>
        <w:t>066530</w:t>
      </w:r>
      <w:r w:rsidRPr="00193F3E">
        <w:rPr>
          <w:rFonts w:ascii="Arial Narrow" w:hAnsi="Arial Narrow" w:cs="Arial"/>
          <w:sz w:val="24"/>
          <w:szCs w:val="24"/>
        </w:rPr>
        <w:t xml:space="preserve"> del </w:t>
      </w:r>
      <w:r w:rsidR="00D32337" w:rsidRPr="00193F3E">
        <w:rPr>
          <w:rFonts w:ascii="Arial Narrow" w:hAnsi="Arial Narrow" w:cs="Arial"/>
          <w:sz w:val="24"/>
          <w:szCs w:val="24"/>
        </w:rPr>
        <w:t>1</w:t>
      </w:r>
      <w:r w:rsidR="00091DAF">
        <w:rPr>
          <w:rFonts w:ascii="Arial Narrow" w:hAnsi="Arial Narrow" w:cs="Arial"/>
          <w:sz w:val="24"/>
          <w:szCs w:val="24"/>
        </w:rPr>
        <w:t>6</w:t>
      </w:r>
      <w:r w:rsidR="00D32337" w:rsidRPr="00193F3E">
        <w:rPr>
          <w:rFonts w:ascii="Arial Narrow" w:hAnsi="Arial Narrow" w:cs="Arial"/>
          <w:sz w:val="24"/>
          <w:szCs w:val="24"/>
        </w:rPr>
        <w:t xml:space="preserve"> de </w:t>
      </w:r>
      <w:r w:rsidR="00091DAF">
        <w:rPr>
          <w:rFonts w:ascii="Arial Narrow" w:hAnsi="Arial Narrow" w:cs="Arial"/>
          <w:sz w:val="24"/>
          <w:szCs w:val="24"/>
        </w:rPr>
        <w:t>agosto</w:t>
      </w:r>
      <w:r w:rsidR="00D32337" w:rsidRPr="00193F3E">
        <w:rPr>
          <w:rFonts w:ascii="Arial Narrow" w:hAnsi="Arial Narrow" w:cs="Arial"/>
          <w:sz w:val="24"/>
          <w:szCs w:val="24"/>
        </w:rPr>
        <w:t xml:space="preserve"> de 202</w:t>
      </w:r>
      <w:r w:rsidR="00091DAF">
        <w:rPr>
          <w:rFonts w:ascii="Arial Narrow" w:hAnsi="Arial Narrow" w:cs="Arial"/>
          <w:sz w:val="24"/>
          <w:szCs w:val="24"/>
        </w:rPr>
        <w:t>4</w:t>
      </w:r>
      <w:r w:rsidRPr="00193F3E">
        <w:rPr>
          <w:rFonts w:ascii="Arial Narrow" w:hAnsi="Arial Narrow" w:cs="Arial"/>
          <w:sz w:val="24"/>
          <w:szCs w:val="24"/>
        </w:rPr>
        <w:t>, su concepto técnico favorable sobre la solicitud de la prórroga de la concesión y modificación de los parámetros técnicos esenciales</w:t>
      </w:r>
      <w:r w:rsidR="009B39B6" w:rsidRPr="00193F3E">
        <w:rPr>
          <w:rFonts w:ascii="Arial Narrow" w:hAnsi="Arial Narrow" w:cs="Arial"/>
          <w:sz w:val="24"/>
          <w:szCs w:val="24"/>
        </w:rPr>
        <w:t xml:space="preserve">, </w:t>
      </w:r>
      <w:r w:rsidR="009B39B6" w:rsidRPr="00193F3E">
        <w:rPr>
          <w:rFonts w:ascii="Arial Narrow" w:hAnsi="Arial Narrow" w:cs="Arial"/>
          <w:spacing w:val="-3"/>
          <w:sz w:val="24"/>
          <w:szCs w:val="24"/>
        </w:rPr>
        <w:t>remitiendo al Ministerio el Cuadro de Características Técnicas de Red (CCTR)</w:t>
      </w:r>
      <w:r w:rsidR="009B39B6" w:rsidRPr="00193F3E">
        <w:rPr>
          <w:rFonts w:ascii="Arial Narrow" w:hAnsi="Arial Narrow" w:cs="Arial"/>
          <w:sz w:val="24"/>
          <w:szCs w:val="24"/>
        </w:rPr>
        <w:t xml:space="preserve"> 32</w:t>
      </w:r>
      <w:r w:rsidR="005A5242">
        <w:rPr>
          <w:rFonts w:ascii="Arial Narrow" w:hAnsi="Arial Narrow" w:cs="Arial"/>
          <w:sz w:val="24"/>
          <w:szCs w:val="24"/>
        </w:rPr>
        <w:t>354</w:t>
      </w:r>
      <w:r w:rsidR="009B39B6" w:rsidRPr="00193F3E">
        <w:rPr>
          <w:rFonts w:ascii="Arial Narrow" w:hAnsi="Arial Narrow" w:cs="Arial"/>
          <w:sz w:val="24"/>
          <w:szCs w:val="24"/>
        </w:rPr>
        <w:t xml:space="preserve"> del 0</w:t>
      </w:r>
      <w:r w:rsidR="005A5242">
        <w:rPr>
          <w:rFonts w:ascii="Arial Narrow" w:hAnsi="Arial Narrow" w:cs="Arial"/>
          <w:sz w:val="24"/>
          <w:szCs w:val="24"/>
        </w:rPr>
        <w:t>8</w:t>
      </w:r>
      <w:r w:rsidR="009B39B6" w:rsidRPr="00193F3E">
        <w:rPr>
          <w:rFonts w:ascii="Arial Narrow" w:hAnsi="Arial Narrow" w:cs="Arial"/>
          <w:sz w:val="24"/>
          <w:szCs w:val="24"/>
        </w:rPr>
        <w:t xml:space="preserve"> de </w:t>
      </w:r>
      <w:r w:rsidR="005A5242">
        <w:rPr>
          <w:rFonts w:ascii="Arial Narrow" w:hAnsi="Arial Narrow" w:cs="Arial"/>
          <w:sz w:val="24"/>
          <w:szCs w:val="24"/>
        </w:rPr>
        <w:t>agosto</w:t>
      </w:r>
      <w:r w:rsidR="009B39B6" w:rsidRPr="00193F3E">
        <w:rPr>
          <w:rFonts w:ascii="Arial Narrow" w:hAnsi="Arial Narrow" w:cs="Arial"/>
          <w:sz w:val="24"/>
          <w:szCs w:val="24"/>
        </w:rPr>
        <w:t xml:space="preserve"> de 202</w:t>
      </w:r>
      <w:r w:rsidR="005A5242">
        <w:rPr>
          <w:rFonts w:ascii="Arial Narrow" w:hAnsi="Arial Narrow" w:cs="Arial"/>
          <w:sz w:val="24"/>
          <w:szCs w:val="24"/>
        </w:rPr>
        <w:t>4</w:t>
      </w:r>
      <w:r w:rsidR="009B39B6" w:rsidRPr="00193F3E">
        <w:rPr>
          <w:rFonts w:ascii="Arial Narrow" w:hAnsi="Arial Narrow" w:cs="Arial"/>
          <w:spacing w:val="-3"/>
          <w:sz w:val="24"/>
          <w:szCs w:val="24"/>
        </w:rPr>
        <w:t>, para continuar con el trámite</w:t>
      </w:r>
      <w:r w:rsidR="009B39B6" w:rsidRPr="00193F3E">
        <w:rPr>
          <w:rFonts w:ascii="Arial Narrow" w:hAnsi="Arial Narrow" w:cs="Arial"/>
          <w:sz w:val="24"/>
          <w:szCs w:val="24"/>
        </w:rPr>
        <w:t xml:space="preserve"> de modificación de </w:t>
      </w:r>
      <w:r w:rsidR="009B39B6" w:rsidRPr="00193F3E">
        <w:rPr>
          <w:rFonts w:ascii="Arial Narrow" w:hAnsi="Arial Narrow"/>
          <w:sz w:val="24"/>
          <w:szCs w:val="24"/>
        </w:rPr>
        <w:t>los</w:t>
      </w:r>
      <w:r w:rsidR="009B39B6" w:rsidRPr="00193F3E">
        <w:rPr>
          <w:rFonts w:ascii="Arial Narrow" w:hAnsi="Arial Narrow" w:cs="Arial"/>
          <w:sz w:val="24"/>
          <w:szCs w:val="24"/>
        </w:rPr>
        <w:t xml:space="preserve"> parámetros técnicos esenciales y prórroga de la concesión</w:t>
      </w:r>
      <w:r w:rsidR="009B39B6" w:rsidRPr="00193F3E">
        <w:rPr>
          <w:rFonts w:ascii="Arial Narrow" w:hAnsi="Arial Narrow" w:cs="Arial"/>
          <w:spacing w:val="-3"/>
          <w:sz w:val="24"/>
          <w:szCs w:val="24"/>
        </w:rPr>
        <w:t xml:space="preserve">. </w:t>
      </w:r>
      <w:r w:rsidRPr="00193F3E">
        <w:rPr>
          <w:rFonts w:ascii="Arial Narrow" w:hAnsi="Arial Narrow" w:cs="Arial"/>
          <w:sz w:val="24"/>
          <w:szCs w:val="24"/>
        </w:rPr>
        <w:t xml:space="preserve"> </w:t>
      </w:r>
    </w:p>
    <w:p w14:paraId="00FEFFFE" w14:textId="77777777" w:rsidR="009B39B6" w:rsidRPr="009B39B6" w:rsidRDefault="009B39B6" w:rsidP="009B39B6">
      <w:pPr>
        <w:pStyle w:val="ListParagraph"/>
        <w:widowControl w:val="0"/>
        <w:autoSpaceDE w:val="0"/>
        <w:autoSpaceDN w:val="0"/>
        <w:adjustRightInd w:val="0"/>
        <w:ind w:left="142"/>
        <w:jc w:val="both"/>
        <w:rPr>
          <w:rFonts w:ascii="Arial Narrow" w:hAnsi="Arial Narrow" w:cs="Arial"/>
          <w:sz w:val="24"/>
          <w:szCs w:val="24"/>
          <w:highlight w:val="yellow"/>
        </w:rPr>
      </w:pPr>
    </w:p>
    <w:p w14:paraId="0A57162B" w14:textId="0298E723" w:rsidR="007B5BB9" w:rsidRDefault="007B5BB9" w:rsidP="000A1DCF">
      <w:pPr>
        <w:pStyle w:val="ListParagraph"/>
        <w:widowControl w:val="0"/>
        <w:numPr>
          <w:ilvl w:val="1"/>
          <w:numId w:val="4"/>
        </w:numPr>
        <w:autoSpaceDE w:val="0"/>
        <w:autoSpaceDN w:val="0"/>
        <w:adjustRightInd w:val="0"/>
        <w:ind w:left="142" w:hanging="426"/>
        <w:jc w:val="both"/>
        <w:rPr>
          <w:rFonts w:ascii="Arial Narrow" w:hAnsi="Arial Narrow" w:cs="Arial"/>
          <w:sz w:val="24"/>
          <w:szCs w:val="24"/>
        </w:rPr>
      </w:pPr>
      <w:r w:rsidRPr="00193F3E">
        <w:rPr>
          <w:rFonts w:ascii="Arial Narrow" w:hAnsi="Arial Narrow" w:cs="Arial"/>
          <w:spacing w:val="-3"/>
          <w:sz w:val="24"/>
          <w:szCs w:val="24"/>
        </w:rPr>
        <w:t xml:space="preserve">Conforme lo expuesto, la Agencia Nacional del Espectro </w:t>
      </w:r>
      <w:r w:rsidR="00193F3E" w:rsidRPr="00193F3E">
        <w:rPr>
          <w:rFonts w:ascii="Arial Narrow" w:hAnsi="Arial Narrow" w:cs="Arial"/>
          <w:spacing w:val="-3"/>
          <w:sz w:val="24"/>
          <w:szCs w:val="24"/>
        </w:rPr>
        <w:t>a través del Cuadro de Características Técnicas de Red (CCTR)</w:t>
      </w:r>
      <w:r w:rsidR="00193F3E" w:rsidRPr="00193F3E">
        <w:rPr>
          <w:rFonts w:ascii="Arial Narrow" w:hAnsi="Arial Narrow" w:cs="Arial"/>
          <w:sz w:val="24"/>
          <w:szCs w:val="24"/>
        </w:rPr>
        <w:t xml:space="preserve"> 32</w:t>
      </w:r>
      <w:r w:rsidR="00531B9D">
        <w:rPr>
          <w:rFonts w:ascii="Arial Narrow" w:hAnsi="Arial Narrow" w:cs="Arial"/>
          <w:sz w:val="24"/>
          <w:szCs w:val="24"/>
        </w:rPr>
        <w:t>354</w:t>
      </w:r>
      <w:r w:rsidR="00193F3E" w:rsidRPr="00193F3E">
        <w:rPr>
          <w:rFonts w:ascii="Arial Narrow" w:hAnsi="Arial Narrow" w:cs="Arial"/>
          <w:sz w:val="24"/>
          <w:szCs w:val="24"/>
        </w:rPr>
        <w:t xml:space="preserve"> del 0</w:t>
      </w:r>
      <w:r w:rsidR="00531B9D">
        <w:rPr>
          <w:rFonts w:ascii="Arial Narrow" w:hAnsi="Arial Narrow" w:cs="Arial"/>
          <w:sz w:val="24"/>
          <w:szCs w:val="24"/>
        </w:rPr>
        <w:t>8</w:t>
      </w:r>
      <w:r w:rsidR="00193F3E" w:rsidRPr="00193F3E">
        <w:rPr>
          <w:rFonts w:ascii="Arial Narrow" w:hAnsi="Arial Narrow" w:cs="Arial"/>
          <w:sz w:val="24"/>
          <w:szCs w:val="24"/>
        </w:rPr>
        <w:t xml:space="preserve"> de </w:t>
      </w:r>
      <w:r w:rsidR="00531B9D">
        <w:rPr>
          <w:rFonts w:ascii="Arial Narrow" w:hAnsi="Arial Narrow" w:cs="Arial"/>
          <w:sz w:val="24"/>
          <w:szCs w:val="24"/>
        </w:rPr>
        <w:t>agosto</w:t>
      </w:r>
      <w:r w:rsidR="00193F3E" w:rsidRPr="00193F3E">
        <w:rPr>
          <w:rFonts w:ascii="Arial Narrow" w:hAnsi="Arial Narrow" w:cs="Arial"/>
          <w:sz w:val="24"/>
          <w:szCs w:val="24"/>
        </w:rPr>
        <w:t xml:space="preserve"> de 202</w:t>
      </w:r>
      <w:r w:rsidR="0072799D">
        <w:rPr>
          <w:rFonts w:ascii="Arial Narrow" w:hAnsi="Arial Narrow" w:cs="Arial"/>
          <w:sz w:val="24"/>
          <w:szCs w:val="24"/>
        </w:rPr>
        <w:t>4</w:t>
      </w:r>
      <w:r w:rsidR="00193F3E" w:rsidRPr="00193F3E">
        <w:rPr>
          <w:rFonts w:ascii="Arial Narrow" w:hAnsi="Arial Narrow" w:cs="Arial"/>
          <w:sz w:val="24"/>
          <w:szCs w:val="24"/>
        </w:rPr>
        <w:t xml:space="preserve"> indicó que </w:t>
      </w:r>
      <w:r w:rsidRPr="00193F3E">
        <w:rPr>
          <w:rFonts w:ascii="Arial Narrow" w:hAnsi="Arial Narrow" w:cs="Arial"/>
          <w:sz w:val="24"/>
          <w:szCs w:val="24"/>
        </w:rPr>
        <w:t xml:space="preserve">el canal radioeléctrico con distintivo de llamada </w:t>
      </w:r>
      <w:r w:rsidR="00193F3E" w:rsidRPr="00193F3E">
        <w:rPr>
          <w:rFonts w:ascii="Arial Narrow" w:hAnsi="Arial Narrow" w:cs="Arial"/>
          <w:sz w:val="24"/>
          <w:szCs w:val="24"/>
          <w:lang w:val="es-ES_tradnl"/>
        </w:rPr>
        <w:t>HJ</w:t>
      </w:r>
      <w:r w:rsidR="0072799D">
        <w:rPr>
          <w:rFonts w:ascii="Arial Narrow" w:hAnsi="Arial Narrow" w:cs="Arial"/>
          <w:sz w:val="24"/>
          <w:szCs w:val="24"/>
          <w:lang w:val="es-ES_tradnl"/>
        </w:rPr>
        <w:t>G93</w:t>
      </w:r>
      <w:r w:rsidR="00193F3E" w:rsidRPr="00193F3E">
        <w:rPr>
          <w:rFonts w:ascii="Arial Narrow" w:hAnsi="Arial Narrow" w:cs="Arial"/>
          <w:sz w:val="24"/>
          <w:szCs w:val="24"/>
          <w:lang w:val="es-ES_tradnl"/>
        </w:rPr>
        <w:t xml:space="preserve"> </w:t>
      </w:r>
      <w:r w:rsidRPr="00193F3E">
        <w:rPr>
          <w:rFonts w:ascii="Arial Narrow" w:hAnsi="Arial Narrow" w:cs="Arial"/>
          <w:sz w:val="24"/>
          <w:szCs w:val="24"/>
        </w:rPr>
        <w:t>quedó con los siguientes parámetros técnicos esenciales:</w:t>
      </w:r>
    </w:p>
    <w:p w14:paraId="1FDAC8D2" w14:textId="77777777" w:rsidR="000A1DCF" w:rsidRDefault="000A1DCF" w:rsidP="000A1DCF">
      <w:pPr>
        <w:pStyle w:val="ListParagraph"/>
        <w:widowControl w:val="0"/>
        <w:autoSpaceDE w:val="0"/>
        <w:autoSpaceDN w:val="0"/>
        <w:adjustRightInd w:val="0"/>
        <w:ind w:left="142"/>
        <w:jc w:val="both"/>
        <w:rPr>
          <w:rFonts w:ascii="Arial Narrow" w:hAnsi="Arial Narrow" w:cs="Arial"/>
          <w:sz w:val="24"/>
          <w:szCs w:val="24"/>
        </w:rPr>
      </w:pPr>
    </w:p>
    <w:p w14:paraId="2121B553" w14:textId="77777777" w:rsidR="00E012D3" w:rsidRDefault="00E012D3" w:rsidP="000A1DCF">
      <w:pPr>
        <w:pStyle w:val="ListParagraph"/>
        <w:widowControl w:val="0"/>
        <w:autoSpaceDE w:val="0"/>
        <w:autoSpaceDN w:val="0"/>
        <w:adjustRightInd w:val="0"/>
        <w:ind w:left="142"/>
        <w:jc w:val="both"/>
        <w:rPr>
          <w:rFonts w:ascii="Arial Narrow" w:hAnsi="Arial Narrow" w:cs="Arial"/>
          <w:sz w:val="24"/>
          <w:szCs w:val="24"/>
        </w:rPr>
      </w:pPr>
    </w:p>
    <w:tbl>
      <w:tblPr>
        <w:tblpPr w:leftFromText="141" w:rightFromText="141" w:vertAnchor="text" w:horzAnchor="margin" w:tblpY="111"/>
        <w:tblW w:w="5278" w:type="pct"/>
        <w:tblCellMar>
          <w:left w:w="70" w:type="dxa"/>
          <w:right w:w="70" w:type="dxa"/>
        </w:tblCellMar>
        <w:tblLook w:val="04A0" w:firstRow="1" w:lastRow="0" w:firstColumn="1" w:lastColumn="0" w:noHBand="0" w:noVBand="1"/>
      </w:tblPr>
      <w:tblGrid>
        <w:gridCol w:w="818"/>
        <w:gridCol w:w="1248"/>
        <w:gridCol w:w="1022"/>
        <w:gridCol w:w="673"/>
        <w:gridCol w:w="1000"/>
        <w:gridCol w:w="935"/>
        <w:gridCol w:w="833"/>
        <w:gridCol w:w="1000"/>
        <w:gridCol w:w="877"/>
        <w:gridCol w:w="767"/>
        <w:gridCol w:w="146"/>
      </w:tblGrid>
      <w:tr w:rsidR="00193F3E" w:rsidRPr="00193F3E" w14:paraId="35535BD1" w14:textId="77777777" w:rsidTr="00193F3E">
        <w:trPr>
          <w:gridAfter w:val="1"/>
          <w:wAfter w:w="78" w:type="pct"/>
          <w:trHeight w:val="513"/>
        </w:trPr>
        <w:tc>
          <w:tcPr>
            <w:tcW w:w="439"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760E192A" w14:textId="77777777" w:rsidR="00193F3E" w:rsidRPr="00193F3E" w:rsidRDefault="00193F3E" w:rsidP="00193F3E">
            <w:pPr>
              <w:widowControl/>
              <w:autoSpaceDE/>
              <w:autoSpaceDN/>
              <w:adjustRightInd/>
              <w:spacing w:after="0"/>
              <w:jc w:val="center"/>
              <w:rPr>
                <w:rFonts w:ascii="Arial Narrow" w:hAnsi="Arial Narrow"/>
                <w:b/>
                <w:bCs/>
                <w:color w:val="000000"/>
                <w:sz w:val="16"/>
                <w:szCs w:val="16"/>
                <w:lang w:val="es-CO" w:eastAsia="es-CO"/>
              </w:rPr>
            </w:pPr>
            <w:r w:rsidRPr="00193F3E">
              <w:rPr>
                <w:rFonts w:ascii="Arial Narrow" w:hAnsi="Arial Narrow" w:cs="Arial"/>
                <w:b/>
                <w:bCs/>
                <w:color w:val="000000"/>
                <w:sz w:val="16"/>
                <w:szCs w:val="16"/>
                <w:lang w:val="es-ES" w:eastAsia="es-CO"/>
              </w:rPr>
              <w:t>CLASE ESTACIÓN</w:t>
            </w:r>
          </w:p>
        </w:tc>
        <w:tc>
          <w:tcPr>
            <w:tcW w:w="670"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15E844F7" w14:textId="77777777" w:rsidR="00193F3E" w:rsidRPr="00193F3E" w:rsidRDefault="00193F3E" w:rsidP="00193F3E">
            <w:pPr>
              <w:widowControl/>
              <w:autoSpaceDE/>
              <w:autoSpaceDN/>
              <w:adjustRightInd/>
              <w:spacing w:after="0"/>
              <w:jc w:val="center"/>
              <w:rPr>
                <w:rFonts w:ascii="Arial Narrow" w:hAnsi="Arial Narrow"/>
                <w:b/>
                <w:bCs/>
                <w:color w:val="000000"/>
                <w:sz w:val="16"/>
                <w:szCs w:val="16"/>
                <w:lang w:val="es-CO" w:eastAsia="es-CO"/>
              </w:rPr>
            </w:pPr>
            <w:r w:rsidRPr="00193F3E">
              <w:rPr>
                <w:rFonts w:ascii="Arial Narrow" w:hAnsi="Arial Narrow"/>
                <w:b/>
                <w:bCs/>
                <w:color w:val="000000"/>
                <w:sz w:val="16"/>
                <w:szCs w:val="16"/>
                <w:lang w:val="es-CO" w:eastAsia="es-CO"/>
              </w:rPr>
              <w:t>DEPARTAMENTO</w:t>
            </w:r>
          </w:p>
        </w:tc>
        <w:tc>
          <w:tcPr>
            <w:tcW w:w="548"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0AAA7001" w14:textId="77777777" w:rsidR="00193F3E" w:rsidRPr="00193F3E" w:rsidRDefault="00193F3E" w:rsidP="00193F3E">
            <w:pPr>
              <w:widowControl/>
              <w:autoSpaceDE/>
              <w:autoSpaceDN/>
              <w:adjustRightInd/>
              <w:spacing w:after="0"/>
              <w:jc w:val="center"/>
              <w:rPr>
                <w:rFonts w:ascii="Arial Narrow" w:hAnsi="Arial Narrow"/>
                <w:b/>
                <w:bCs/>
                <w:color w:val="000000"/>
                <w:sz w:val="16"/>
                <w:szCs w:val="16"/>
                <w:lang w:val="es-CO" w:eastAsia="es-CO"/>
              </w:rPr>
            </w:pPr>
            <w:r w:rsidRPr="00193F3E">
              <w:rPr>
                <w:rFonts w:ascii="Arial Narrow" w:hAnsi="Arial Narrow" w:cs="Arial"/>
                <w:b/>
                <w:bCs/>
                <w:color w:val="000000"/>
                <w:sz w:val="16"/>
                <w:szCs w:val="16"/>
                <w:lang w:val="es-ES" w:eastAsia="es-CO"/>
              </w:rPr>
              <w:t>DIVISIÓN TERRITORIAL</w:t>
            </w:r>
          </w:p>
        </w:tc>
        <w:tc>
          <w:tcPr>
            <w:tcW w:w="361"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479799A6" w14:textId="77777777" w:rsidR="00193F3E" w:rsidRPr="00193F3E" w:rsidRDefault="00193F3E" w:rsidP="00193F3E">
            <w:pPr>
              <w:widowControl/>
              <w:autoSpaceDE/>
              <w:autoSpaceDN/>
              <w:adjustRightInd/>
              <w:spacing w:after="0"/>
              <w:jc w:val="center"/>
              <w:rPr>
                <w:rFonts w:ascii="Arial Narrow" w:hAnsi="Arial Narrow"/>
                <w:b/>
                <w:bCs/>
                <w:color w:val="000000"/>
                <w:sz w:val="16"/>
                <w:szCs w:val="16"/>
                <w:lang w:val="es-CO" w:eastAsia="es-CO"/>
              </w:rPr>
            </w:pPr>
            <w:r w:rsidRPr="00193F3E">
              <w:rPr>
                <w:rFonts w:ascii="Arial Narrow" w:hAnsi="Arial Narrow" w:cs="Arial"/>
                <w:b/>
                <w:bCs/>
                <w:color w:val="000000"/>
                <w:sz w:val="16"/>
                <w:szCs w:val="16"/>
                <w:lang w:val="es-ES" w:eastAsia="es-CO"/>
              </w:rPr>
              <w:t>CÓDIGO DANE</w:t>
            </w:r>
          </w:p>
        </w:tc>
        <w:tc>
          <w:tcPr>
            <w:tcW w:w="537" w:type="pct"/>
            <w:vMerge w:val="restart"/>
            <w:tcBorders>
              <w:top w:val="single" w:sz="4" w:space="0" w:color="auto"/>
              <w:left w:val="single" w:sz="4" w:space="0" w:color="auto"/>
              <w:bottom w:val="single" w:sz="4" w:space="0" w:color="000000"/>
              <w:right w:val="single" w:sz="4" w:space="0" w:color="auto"/>
            </w:tcBorders>
            <w:shd w:val="clear" w:color="000000" w:fill="F4B083"/>
            <w:vAlign w:val="center"/>
            <w:hideMark/>
          </w:tcPr>
          <w:p w14:paraId="1DEE537E" w14:textId="77777777" w:rsidR="00193F3E" w:rsidRPr="00193F3E" w:rsidRDefault="00193F3E" w:rsidP="00193F3E">
            <w:pPr>
              <w:widowControl/>
              <w:autoSpaceDE/>
              <w:autoSpaceDN/>
              <w:adjustRightInd/>
              <w:spacing w:after="0"/>
              <w:jc w:val="center"/>
              <w:rPr>
                <w:rFonts w:ascii="Arial Narrow" w:hAnsi="Arial Narrow"/>
                <w:b/>
                <w:bCs/>
                <w:color w:val="000000"/>
                <w:sz w:val="16"/>
                <w:szCs w:val="16"/>
                <w:lang w:val="es-CO" w:eastAsia="es-CO"/>
              </w:rPr>
            </w:pPr>
            <w:r w:rsidRPr="00193F3E">
              <w:rPr>
                <w:rFonts w:ascii="Arial Narrow" w:hAnsi="Arial Narrow" w:cs="Arial"/>
                <w:b/>
                <w:bCs/>
                <w:color w:val="000000"/>
                <w:sz w:val="16"/>
                <w:szCs w:val="16"/>
                <w:lang w:val="es-ES" w:eastAsia="es-CO"/>
              </w:rPr>
              <w:t>FRECUENCIA DE OPERACIÓN</w:t>
            </w:r>
            <w:r w:rsidRPr="00193F3E">
              <w:rPr>
                <w:rFonts w:ascii="Arial Narrow" w:hAnsi="Arial Narrow" w:cs="Arial"/>
                <w:b/>
                <w:bCs/>
                <w:color w:val="000000"/>
                <w:sz w:val="16"/>
                <w:szCs w:val="16"/>
                <w:lang w:val="es-ES" w:eastAsia="es-CO"/>
              </w:rPr>
              <w:br/>
              <w:t xml:space="preserve">(MHz) </w:t>
            </w:r>
          </w:p>
        </w:tc>
        <w:tc>
          <w:tcPr>
            <w:tcW w:w="502"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5B05C89C" w14:textId="77777777" w:rsidR="00193F3E" w:rsidRPr="00193F3E" w:rsidRDefault="00193F3E" w:rsidP="00193F3E">
            <w:pPr>
              <w:widowControl/>
              <w:autoSpaceDE/>
              <w:autoSpaceDN/>
              <w:adjustRightInd/>
              <w:spacing w:after="0"/>
              <w:jc w:val="center"/>
              <w:rPr>
                <w:rFonts w:ascii="Arial Narrow" w:hAnsi="Arial Narrow"/>
                <w:b/>
                <w:bCs/>
                <w:color w:val="000000"/>
                <w:sz w:val="16"/>
                <w:szCs w:val="16"/>
                <w:lang w:val="es-CO" w:eastAsia="es-CO"/>
              </w:rPr>
            </w:pPr>
            <w:r w:rsidRPr="00193F3E">
              <w:rPr>
                <w:rFonts w:ascii="Arial Narrow" w:hAnsi="Arial Narrow" w:cs="Arial"/>
                <w:b/>
                <w:bCs/>
                <w:color w:val="000000"/>
                <w:sz w:val="16"/>
                <w:szCs w:val="16"/>
                <w:lang w:val="es-ES" w:eastAsia="es-CO"/>
              </w:rPr>
              <w:t>POTENCIA DE OPERACIÓN (P.R.A.) (kW)</w:t>
            </w:r>
          </w:p>
        </w:tc>
        <w:tc>
          <w:tcPr>
            <w:tcW w:w="447"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07EDFF96" w14:textId="77777777" w:rsidR="00193F3E" w:rsidRPr="00193F3E" w:rsidRDefault="00193F3E" w:rsidP="00193F3E">
            <w:pPr>
              <w:widowControl/>
              <w:autoSpaceDE/>
              <w:autoSpaceDN/>
              <w:adjustRightInd/>
              <w:spacing w:after="0"/>
              <w:jc w:val="center"/>
              <w:rPr>
                <w:rFonts w:ascii="Arial Narrow" w:hAnsi="Arial Narrow"/>
                <w:b/>
                <w:bCs/>
                <w:color w:val="000000"/>
                <w:sz w:val="16"/>
                <w:szCs w:val="16"/>
                <w:lang w:val="es-CO" w:eastAsia="es-CO"/>
              </w:rPr>
            </w:pPr>
            <w:r w:rsidRPr="00193F3E">
              <w:rPr>
                <w:rFonts w:ascii="Arial Narrow" w:hAnsi="Arial Narrow" w:cs="Arial"/>
                <w:b/>
                <w:bCs/>
                <w:color w:val="000000"/>
                <w:sz w:val="16"/>
                <w:szCs w:val="16"/>
                <w:lang w:val="es-ES" w:eastAsia="es-CO"/>
              </w:rPr>
              <w:t>ESTADO DEL CANAL</w:t>
            </w:r>
          </w:p>
        </w:tc>
        <w:tc>
          <w:tcPr>
            <w:tcW w:w="537"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5072DB15" w14:textId="77777777" w:rsidR="00193F3E" w:rsidRPr="00193F3E" w:rsidRDefault="00193F3E" w:rsidP="00193F3E">
            <w:pPr>
              <w:widowControl/>
              <w:autoSpaceDE/>
              <w:autoSpaceDN/>
              <w:adjustRightInd/>
              <w:spacing w:after="0"/>
              <w:jc w:val="center"/>
              <w:rPr>
                <w:rFonts w:ascii="Arial Narrow" w:hAnsi="Arial Narrow"/>
                <w:b/>
                <w:bCs/>
                <w:color w:val="000000"/>
                <w:sz w:val="16"/>
                <w:szCs w:val="16"/>
                <w:lang w:val="es-CO" w:eastAsia="es-CO"/>
              </w:rPr>
            </w:pPr>
            <w:r w:rsidRPr="00193F3E">
              <w:rPr>
                <w:rFonts w:ascii="Arial Narrow" w:hAnsi="Arial Narrow" w:cs="Arial"/>
                <w:b/>
                <w:bCs/>
                <w:color w:val="000000"/>
                <w:sz w:val="16"/>
                <w:szCs w:val="16"/>
                <w:lang w:val="es-ES" w:eastAsia="es-CO"/>
              </w:rPr>
              <w:t>FRECUENCIA DE ENLACE (MHz)</w:t>
            </w:r>
          </w:p>
        </w:tc>
        <w:tc>
          <w:tcPr>
            <w:tcW w:w="471"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614B9A4E" w14:textId="77777777" w:rsidR="00193F3E" w:rsidRPr="00193F3E" w:rsidRDefault="00193F3E" w:rsidP="00193F3E">
            <w:pPr>
              <w:widowControl/>
              <w:autoSpaceDE/>
              <w:autoSpaceDN/>
              <w:adjustRightInd/>
              <w:spacing w:after="0"/>
              <w:jc w:val="center"/>
              <w:rPr>
                <w:rFonts w:ascii="Arial Narrow" w:hAnsi="Arial Narrow"/>
                <w:b/>
                <w:bCs/>
                <w:color w:val="000000"/>
                <w:sz w:val="16"/>
                <w:szCs w:val="16"/>
                <w:lang w:val="es-CO" w:eastAsia="es-CO"/>
              </w:rPr>
            </w:pPr>
            <w:r w:rsidRPr="00193F3E">
              <w:rPr>
                <w:rFonts w:ascii="Arial Narrow" w:hAnsi="Arial Narrow" w:cs="Arial"/>
                <w:b/>
                <w:bCs/>
                <w:color w:val="000000"/>
                <w:sz w:val="16"/>
                <w:szCs w:val="16"/>
                <w:lang w:val="es-ES" w:eastAsia="es-CO"/>
              </w:rPr>
              <w:t>DISTINTIVO DE LLAMADA</w:t>
            </w:r>
          </w:p>
        </w:tc>
        <w:tc>
          <w:tcPr>
            <w:tcW w:w="412"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2C6B8ED5" w14:textId="77777777" w:rsidR="00193F3E" w:rsidRPr="00193F3E" w:rsidRDefault="00193F3E" w:rsidP="00193F3E">
            <w:pPr>
              <w:widowControl/>
              <w:autoSpaceDE/>
              <w:autoSpaceDN/>
              <w:adjustRightInd/>
              <w:spacing w:after="0"/>
              <w:jc w:val="center"/>
              <w:rPr>
                <w:rFonts w:ascii="Arial Narrow" w:hAnsi="Arial Narrow"/>
                <w:b/>
                <w:bCs/>
                <w:color w:val="000000"/>
                <w:sz w:val="16"/>
                <w:szCs w:val="16"/>
                <w:lang w:val="es-CO" w:eastAsia="es-CO"/>
              </w:rPr>
            </w:pPr>
            <w:r w:rsidRPr="00193F3E">
              <w:rPr>
                <w:rFonts w:ascii="Arial Narrow" w:hAnsi="Arial Narrow" w:cs="Arial"/>
                <w:b/>
                <w:bCs/>
                <w:color w:val="000000"/>
                <w:sz w:val="16"/>
                <w:szCs w:val="16"/>
                <w:lang w:val="es-ES" w:eastAsia="es-CO"/>
              </w:rPr>
              <w:t xml:space="preserve">ÁREA DE SERVICIO </w:t>
            </w:r>
          </w:p>
        </w:tc>
      </w:tr>
      <w:tr w:rsidR="00193F3E" w:rsidRPr="00193F3E" w14:paraId="448589FA" w14:textId="77777777" w:rsidTr="00193F3E">
        <w:trPr>
          <w:trHeight w:val="392"/>
        </w:trPr>
        <w:tc>
          <w:tcPr>
            <w:tcW w:w="439" w:type="pct"/>
            <w:vMerge/>
            <w:tcBorders>
              <w:top w:val="single" w:sz="4" w:space="0" w:color="auto"/>
              <w:left w:val="single" w:sz="4" w:space="0" w:color="auto"/>
              <w:bottom w:val="single" w:sz="4" w:space="0" w:color="auto"/>
              <w:right w:val="single" w:sz="4" w:space="0" w:color="auto"/>
            </w:tcBorders>
            <w:vAlign w:val="center"/>
            <w:hideMark/>
          </w:tcPr>
          <w:p w14:paraId="59F643FB" w14:textId="77777777" w:rsidR="00193F3E" w:rsidRPr="00193F3E" w:rsidRDefault="00193F3E" w:rsidP="00193F3E">
            <w:pPr>
              <w:widowControl/>
              <w:autoSpaceDE/>
              <w:autoSpaceDN/>
              <w:adjustRightInd/>
              <w:spacing w:after="0"/>
              <w:jc w:val="left"/>
              <w:rPr>
                <w:rFonts w:ascii="Arial Narrow" w:hAnsi="Arial Narrow"/>
                <w:b/>
                <w:bCs/>
                <w:color w:val="000000"/>
                <w:sz w:val="16"/>
                <w:szCs w:val="16"/>
                <w:lang w:val="es-CO" w:eastAsia="es-CO"/>
              </w:rPr>
            </w:pP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579AD2F7" w14:textId="77777777" w:rsidR="00193F3E" w:rsidRPr="00193F3E" w:rsidRDefault="00193F3E" w:rsidP="00193F3E">
            <w:pPr>
              <w:widowControl/>
              <w:autoSpaceDE/>
              <w:autoSpaceDN/>
              <w:adjustRightInd/>
              <w:spacing w:after="0"/>
              <w:jc w:val="left"/>
              <w:rPr>
                <w:rFonts w:ascii="Arial Narrow" w:hAnsi="Arial Narrow"/>
                <w:b/>
                <w:bCs/>
                <w:color w:val="000000"/>
                <w:sz w:val="16"/>
                <w:szCs w:val="16"/>
                <w:lang w:val="es-CO" w:eastAsia="es-CO"/>
              </w:rPr>
            </w:pPr>
          </w:p>
        </w:tc>
        <w:tc>
          <w:tcPr>
            <w:tcW w:w="548" w:type="pct"/>
            <w:vMerge/>
            <w:tcBorders>
              <w:top w:val="single" w:sz="4" w:space="0" w:color="auto"/>
              <w:left w:val="single" w:sz="4" w:space="0" w:color="auto"/>
              <w:bottom w:val="single" w:sz="4" w:space="0" w:color="auto"/>
              <w:right w:val="single" w:sz="4" w:space="0" w:color="auto"/>
            </w:tcBorders>
            <w:vAlign w:val="center"/>
            <w:hideMark/>
          </w:tcPr>
          <w:p w14:paraId="699C4550" w14:textId="77777777" w:rsidR="00193F3E" w:rsidRPr="00193F3E" w:rsidRDefault="00193F3E" w:rsidP="00193F3E">
            <w:pPr>
              <w:widowControl/>
              <w:autoSpaceDE/>
              <w:autoSpaceDN/>
              <w:adjustRightInd/>
              <w:spacing w:after="0"/>
              <w:jc w:val="left"/>
              <w:rPr>
                <w:rFonts w:ascii="Arial Narrow" w:hAnsi="Arial Narrow"/>
                <w:b/>
                <w:bCs/>
                <w:color w:val="000000"/>
                <w:sz w:val="16"/>
                <w:szCs w:val="16"/>
                <w:lang w:val="es-CO" w:eastAsia="es-CO"/>
              </w:rPr>
            </w:pPr>
          </w:p>
        </w:tc>
        <w:tc>
          <w:tcPr>
            <w:tcW w:w="361" w:type="pct"/>
            <w:vMerge/>
            <w:tcBorders>
              <w:top w:val="single" w:sz="4" w:space="0" w:color="auto"/>
              <w:left w:val="single" w:sz="4" w:space="0" w:color="auto"/>
              <w:bottom w:val="single" w:sz="4" w:space="0" w:color="auto"/>
              <w:right w:val="single" w:sz="4" w:space="0" w:color="auto"/>
            </w:tcBorders>
            <w:vAlign w:val="center"/>
            <w:hideMark/>
          </w:tcPr>
          <w:p w14:paraId="2B1C0A5F" w14:textId="77777777" w:rsidR="00193F3E" w:rsidRPr="00193F3E" w:rsidRDefault="00193F3E" w:rsidP="00193F3E">
            <w:pPr>
              <w:widowControl/>
              <w:autoSpaceDE/>
              <w:autoSpaceDN/>
              <w:adjustRightInd/>
              <w:spacing w:after="0"/>
              <w:jc w:val="left"/>
              <w:rPr>
                <w:rFonts w:ascii="Arial Narrow" w:hAnsi="Arial Narrow"/>
                <w:b/>
                <w:bCs/>
                <w:color w:val="000000"/>
                <w:sz w:val="16"/>
                <w:szCs w:val="16"/>
                <w:lang w:val="es-CO" w:eastAsia="es-CO"/>
              </w:rPr>
            </w:pPr>
          </w:p>
        </w:tc>
        <w:tc>
          <w:tcPr>
            <w:tcW w:w="537" w:type="pct"/>
            <w:vMerge/>
            <w:tcBorders>
              <w:top w:val="single" w:sz="4" w:space="0" w:color="auto"/>
              <w:left w:val="single" w:sz="4" w:space="0" w:color="auto"/>
              <w:bottom w:val="single" w:sz="4" w:space="0" w:color="000000"/>
              <w:right w:val="single" w:sz="4" w:space="0" w:color="auto"/>
            </w:tcBorders>
            <w:vAlign w:val="center"/>
            <w:hideMark/>
          </w:tcPr>
          <w:p w14:paraId="6DC69F19" w14:textId="77777777" w:rsidR="00193F3E" w:rsidRPr="00193F3E" w:rsidRDefault="00193F3E" w:rsidP="00193F3E">
            <w:pPr>
              <w:widowControl/>
              <w:autoSpaceDE/>
              <w:autoSpaceDN/>
              <w:adjustRightInd/>
              <w:spacing w:after="0"/>
              <w:jc w:val="left"/>
              <w:rPr>
                <w:rFonts w:ascii="Arial Narrow" w:hAnsi="Arial Narrow"/>
                <w:b/>
                <w:bCs/>
                <w:color w:val="000000"/>
                <w:sz w:val="16"/>
                <w:szCs w:val="16"/>
                <w:lang w:val="es-CO" w:eastAsia="es-CO"/>
              </w:rPr>
            </w:pPr>
          </w:p>
        </w:tc>
        <w:tc>
          <w:tcPr>
            <w:tcW w:w="502" w:type="pct"/>
            <w:vMerge/>
            <w:tcBorders>
              <w:top w:val="single" w:sz="4" w:space="0" w:color="auto"/>
              <w:left w:val="single" w:sz="4" w:space="0" w:color="auto"/>
              <w:bottom w:val="single" w:sz="4" w:space="0" w:color="auto"/>
              <w:right w:val="single" w:sz="4" w:space="0" w:color="auto"/>
            </w:tcBorders>
            <w:vAlign w:val="center"/>
            <w:hideMark/>
          </w:tcPr>
          <w:p w14:paraId="77D271F2" w14:textId="77777777" w:rsidR="00193F3E" w:rsidRPr="00193F3E" w:rsidRDefault="00193F3E" w:rsidP="00193F3E">
            <w:pPr>
              <w:widowControl/>
              <w:autoSpaceDE/>
              <w:autoSpaceDN/>
              <w:adjustRightInd/>
              <w:spacing w:after="0"/>
              <w:jc w:val="left"/>
              <w:rPr>
                <w:rFonts w:ascii="Arial Narrow" w:hAnsi="Arial Narrow"/>
                <w:b/>
                <w:bCs/>
                <w:color w:val="000000"/>
                <w:sz w:val="16"/>
                <w:szCs w:val="16"/>
                <w:lang w:val="es-CO" w:eastAsia="es-CO"/>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5F6A5875" w14:textId="77777777" w:rsidR="00193F3E" w:rsidRPr="00193F3E" w:rsidRDefault="00193F3E" w:rsidP="00193F3E">
            <w:pPr>
              <w:widowControl/>
              <w:autoSpaceDE/>
              <w:autoSpaceDN/>
              <w:adjustRightInd/>
              <w:spacing w:after="0"/>
              <w:jc w:val="left"/>
              <w:rPr>
                <w:rFonts w:ascii="Arial Narrow" w:hAnsi="Arial Narrow"/>
                <w:b/>
                <w:bCs/>
                <w:color w:val="000000"/>
                <w:sz w:val="16"/>
                <w:szCs w:val="16"/>
                <w:lang w:val="es-CO" w:eastAsia="es-CO"/>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0DD070FA" w14:textId="77777777" w:rsidR="00193F3E" w:rsidRPr="00193F3E" w:rsidRDefault="00193F3E" w:rsidP="00193F3E">
            <w:pPr>
              <w:widowControl/>
              <w:autoSpaceDE/>
              <w:autoSpaceDN/>
              <w:adjustRightInd/>
              <w:spacing w:after="0"/>
              <w:jc w:val="left"/>
              <w:rPr>
                <w:rFonts w:ascii="Arial Narrow" w:hAnsi="Arial Narrow"/>
                <w:b/>
                <w:bCs/>
                <w:color w:val="000000"/>
                <w:sz w:val="16"/>
                <w:szCs w:val="16"/>
                <w:lang w:val="es-CO" w:eastAsia="es-CO"/>
              </w:rPr>
            </w:pPr>
          </w:p>
        </w:tc>
        <w:tc>
          <w:tcPr>
            <w:tcW w:w="471" w:type="pct"/>
            <w:vMerge/>
            <w:tcBorders>
              <w:top w:val="single" w:sz="4" w:space="0" w:color="auto"/>
              <w:left w:val="single" w:sz="4" w:space="0" w:color="auto"/>
              <w:bottom w:val="single" w:sz="4" w:space="0" w:color="auto"/>
              <w:right w:val="single" w:sz="4" w:space="0" w:color="auto"/>
            </w:tcBorders>
            <w:vAlign w:val="center"/>
            <w:hideMark/>
          </w:tcPr>
          <w:p w14:paraId="108ACC96" w14:textId="77777777" w:rsidR="00193F3E" w:rsidRPr="00193F3E" w:rsidRDefault="00193F3E" w:rsidP="00193F3E">
            <w:pPr>
              <w:widowControl/>
              <w:autoSpaceDE/>
              <w:autoSpaceDN/>
              <w:adjustRightInd/>
              <w:spacing w:after="0"/>
              <w:jc w:val="left"/>
              <w:rPr>
                <w:rFonts w:ascii="Arial Narrow" w:hAnsi="Arial Narrow"/>
                <w:b/>
                <w:bCs/>
                <w:color w:val="000000"/>
                <w:sz w:val="16"/>
                <w:szCs w:val="16"/>
                <w:lang w:val="es-CO" w:eastAsia="es-CO"/>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14:paraId="37D75EF3" w14:textId="77777777" w:rsidR="00193F3E" w:rsidRPr="00193F3E" w:rsidRDefault="00193F3E" w:rsidP="00193F3E">
            <w:pPr>
              <w:widowControl/>
              <w:autoSpaceDE/>
              <w:autoSpaceDN/>
              <w:adjustRightInd/>
              <w:spacing w:after="0"/>
              <w:jc w:val="left"/>
              <w:rPr>
                <w:rFonts w:ascii="Arial Narrow" w:hAnsi="Arial Narrow"/>
                <w:b/>
                <w:bCs/>
                <w:color w:val="000000"/>
                <w:sz w:val="16"/>
                <w:szCs w:val="16"/>
                <w:lang w:val="es-CO" w:eastAsia="es-CO"/>
              </w:rPr>
            </w:pPr>
          </w:p>
        </w:tc>
        <w:tc>
          <w:tcPr>
            <w:tcW w:w="78" w:type="pct"/>
            <w:tcBorders>
              <w:top w:val="nil"/>
              <w:left w:val="nil"/>
              <w:bottom w:val="nil"/>
              <w:right w:val="nil"/>
            </w:tcBorders>
            <w:noWrap/>
            <w:vAlign w:val="bottom"/>
            <w:hideMark/>
          </w:tcPr>
          <w:p w14:paraId="5C625C8E" w14:textId="77777777" w:rsidR="00193F3E" w:rsidRPr="00193F3E" w:rsidRDefault="00193F3E" w:rsidP="00193F3E">
            <w:pPr>
              <w:widowControl/>
              <w:autoSpaceDE/>
              <w:autoSpaceDN/>
              <w:adjustRightInd/>
              <w:spacing w:after="0"/>
              <w:jc w:val="center"/>
              <w:rPr>
                <w:rFonts w:ascii="Arial Narrow" w:hAnsi="Arial Narrow"/>
                <w:b/>
                <w:bCs/>
                <w:color w:val="000000"/>
                <w:sz w:val="16"/>
                <w:szCs w:val="16"/>
                <w:lang w:val="es-CO" w:eastAsia="es-CO"/>
              </w:rPr>
            </w:pPr>
          </w:p>
        </w:tc>
      </w:tr>
      <w:tr w:rsidR="00193F3E" w:rsidRPr="00193F3E" w14:paraId="0D1E62E5" w14:textId="77777777" w:rsidTr="00193F3E">
        <w:trPr>
          <w:trHeight w:val="513"/>
        </w:trPr>
        <w:tc>
          <w:tcPr>
            <w:tcW w:w="439" w:type="pct"/>
            <w:tcBorders>
              <w:top w:val="nil"/>
              <w:left w:val="single" w:sz="4" w:space="0" w:color="auto"/>
              <w:bottom w:val="single" w:sz="4" w:space="0" w:color="auto"/>
              <w:right w:val="single" w:sz="4" w:space="0" w:color="auto"/>
            </w:tcBorders>
            <w:shd w:val="clear" w:color="000000" w:fill="FFFFFF"/>
            <w:vAlign w:val="center"/>
            <w:hideMark/>
          </w:tcPr>
          <w:p w14:paraId="520B2638" w14:textId="77777777" w:rsidR="00193F3E" w:rsidRPr="00193F3E" w:rsidRDefault="00193F3E" w:rsidP="00193F3E">
            <w:pPr>
              <w:widowControl/>
              <w:autoSpaceDE/>
              <w:autoSpaceDN/>
              <w:adjustRightInd/>
              <w:spacing w:after="0"/>
              <w:jc w:val="center"/>
              <w:rPr>
                <w:rFonts w:ascii="Arial Narrow" w:hAnsi="Arial Narrow"/>
                <w:color w:val="000000"/>
                <w:sz w:val="16"/>
                <w:szCs w:val="16"/>
                <w:lang w:val="es-CO" w:eastAsia="es-CO"/>
              </w:rPr>
            </w:pPr>
            <w:r>
              <w:rPr>
                <w:rFonts w:ascii="Arial Narrow" w:hAnsi="Arial Narrow"/>
                <w:color w:val="000000"/>
                <w:sz w:val="16"/>
                <w:szCs w:val="16"/>
                <w:lang w:val="es-CO" w:eastAsia="es-CO"/>
              </w:rPr>
              <w:t>B</w:t>
            </w:r>
          </w:p>
        </w:tc>
        <w:tc>
          <w:tcPr>
            <w:tcW w:w="670" w:type="pct"/>
            <w:tcBorders>
              <w:top w:val="nil"/>
              <w:left w:val="nil"/>
              <w:bottom w:val="single" w:sz="4" w:space="0" w:color="auto"/>
              <w:right w:val="single" w:sz="4" w:space="0" w:color="auto"/>
            </w:tcBorders>
            <w:shd w:val="clear" w:color="000000" w:fill="FFFFFF"/>
            <w:vAlign w:val="center"/>
            <w:hideMark/>
          </w:tcPr>
          <w:p w14:paraId="10C6097D" w14:textId="354E0FBE" w:rsidR="00193F3E" w:rsidRPr="00193F3E" w:rsidRDefault="00EF46BC" w:rsidP="00193F3E">
            <w:pPr>
              <w:widowControl/>
              <w:autoSpaceDE/>
              <w:autoSpaceDN/>
              <w:adjustRightInd/>
              <w:spacing w:after="0"/>
              <w:jc w:val="center"/>
              <w:rPr>
                <w:rFonts w:ascii="Arial Narrow" w:hAnsi="Arial Narrow"/>
                <w:color w:val="000000"/>
                <w:sz w:val="16"/>
                <w:szCs w:val="16"/>
                <w:lang w:val="es-CO" w:eastAsia="es-CO"/>
              </w:rPr>
            </w:pPr>
            <w:r>
              <w:rPr>
                <w:rFonts w:ascii="Arial Narrow" w:hAnsi="Arial Narrow"/>
                <w:color w:val="000000"/>
                <w:sz w:val="16"/>
                <w:szCs w:val="16"/>
                <w:lang w:val="es-CO" w:eastAsia="es-CO"/>
              </w:rPr>
              <w:t>Arauca</w:t>
            </w:r>
          </w:p>
        </w:tc>
        <w:tc>
          <w:tcPr>
            <w:tcW w:w="548" w:type="pct"/>
            <w:tcBorders>
              <w:top w:val="nil"/>
              <w:left w:val="nil"/>
              <w:bottom w:val="single" w:sz="4" w:space="0" w:color="auto"/>
              <w:right w:val="single" w:sz="4" w:space="0" w:color="auto"/>
            </w:tcBorders>
            <w:shd w:val="clear" w:color="000000" w:fill="FFFFFF"/>
            <w:vAlign w:val="center"/>
            <w:hideMark/>
          </w:tcPr>
          <w:p w14:paraId="1866BD68" w14:textId="52573426" w:rsidR="00193F3E" w:rsidRPr="00193F3E" w:rsidRDefault="00EF46BC" w:rsidP="00193F3E">
            <w:pPr>
              <w:widowControl/>
              <w:autoSpaceDE/>
              <w:autoSpaceDN/>
              <w:adjustRightInd/>
              <w:spacing w:after="0"/>
              <w:jc w:val="center"/>
              <w:rPr>
                <w:rFonts w:ascii="Arial Narrow" w:hAnsi="Arial Narrow"/>
                <w:color w:val="000000"/>
                <w:sz w:val="16"/>
                <w:szCs w:val="16"/>
                <w:lang w:val="es-CO" w:eastAsia="es-CO"/>
              </w:rPr>
            </w:pPr>
            <w:r>
              <w:rPr>
                <w:rFonts w:ascii="Arial Narrow" w:hAnsi="Arial Narrow"/>
                <w:color w:val="000000"/>
                <w:sz w:val="16"/>
                <w:szCs w:val="16"/>
                <w:lang w:val="es-CO" w:eastAsia="es-CO"/>
              </w:rPr>
              <w:t>Arauca</w:t>
            </w:r>
          </w:p>
        </w:tc>
        <w:tc>
          <w:tcPr>
            <w:tcW w:w="361" w:type="pct"/>
            <w:tcBorders>
              <w:top w:val="nil"/>
              <w:left w:val="nil"/>
              <w:bottom w:val="single" w:sz="4" w:space="0" w:color="auto"/>
              <w:right w:val="single" w:sz="4" w:space="0" w:color="auto"/>
            </w:tcBorders>
            <w:shd w:val="clear" w:color="000000" w:fill="FFFFFF"/>
            <w:vAlign w:val="center"/>
            <w:hideMark/>
          </w:tcPr>
          <w:p w14:paraId="387CECB7" w14:textId="6FE12EBE" w:rsidR="00193F3E" w:rsidRPr="00193F3E" w:rsidRDefault="00A551DA" w:rsidP="00193F3E">
            <w:pPr>
              <w:widowControl/>
              <w:autoSpaceDE/>
              <w:autoSpaceDN/>
              <w:adjustRightInd/>
              <w:spacing w:after="0"/>
              <w:jc w:val="center"/>
              <w:rPr>
                <w:rFonts w:ascii="Arial Narrow" w:hAnsi="Arial Narrow"/>
                <w:color w:val="000000"/>
                <w:sz w:val="16"/>
                <w:szCs w:val="16"/>
                <w:lang w:val="es-CO" w:eastAsia="es-CO"/>
              </w:rPr>
            </w:pPr>
            <w:r>
              <w:rPr>
                <w:rFonts w:ascii="Arial Narrow" w:hAnsi="Arial Narrow"/>
                <w:sz w:val="16"/>
                <w:szCs w:val="16"/>
                <w:lang w:val="es-CO" w:eastAsia="es-CO"/>
              </w:rPr>
              <w:t>81001</w:t>
            </w:r>
          </w:p>
        </w:tc>
        <w:tc>
          <w:tcPr>
            <w:tcW w:w="537" w:type="pct"/>
            <w:tcBorders>
              <w:top w:val="nil"/>
              <w:left w:val="nil"/>
              <w:bottom w:val="single" w:sz="4" w:space="0" w:color="auto"/>
              <w:right w:val="single" w:sz="4" w:space="0" w:color="auto"/>
            </w:tcBorders>
            <w:shd w:val="clear" w:color="000000" w:fill="FFFFFF"/>
            <w:vAlign w:val="center"/>
            <w:hideMark/>
          </w:tcPr>
          <w:p w14:paraId="2B91E938" w14:textId="4DC83251" w:rsidR="00193F3E" w:rsidRPr="00193F3E" w:rsidRDefault="00193F3E" w:rsidP="00193F3E">
            <w:pPr>
              <w:widowControl/>
              <w:autoSpaceDE/>
              <w:autoSpaceDN/>
              <w:adjustRightInd/>
              <w:spacing w:after="0"/>
              <w:jc w:val="center"/>
              <w:rPr>
                <w:rFonts w:ascii="Arial Narrow" w:hAnsi="Arial Narrow"/>
                <w:color w:val="000000"/>
                <w:sz w:val="16"/>
                <w:szCs w:val="16"/>
                <w:lang w:val="es-CO" w:eastAsia="es-CO"/>
              </w:rPr>
            </w:pPr>
            <w:r>
              <w:rPr>
                <w:rFonts w:ascii="Arial Narrow" w:hAnsi="Arial Narrow"/>
                <w:color w:val="000000"/>
                <w:sz w:val="16"/>
                <w:szCs w:val="16"/>
                <w:lang w:val="es-CO" w:eastAsia="es-CO"/>
              </w:rPr>
              <w:t>9</w:t>
            </w:r>
            <w:r w:rsidR="00A551DA">
              <w:rPr>
                <w:rFonts w:ascii="Arial Narrow" w:hAnsi="Arial Narrow"/>
                <w:color w:val="000000"/>
                <w:sz w:val="16"/>
                <w:szCs w:val="16"/>
                <w:lang w:val="es-CO" w:eastAsia="es-CO"/>
              </w:rPr>
              <w:t>0</w:t>
            </w:r>
            <w:r>
              <w:rPr>
                <w:rFonts w:ascii="Arial Narrow" w:hAnsi="Arial Narrow"/>
                <w:color w:val="000000"/>
                <w:sz w:val="16"/>
                <w:szCs w:val="16"/>
                <w:lang w:val="es-CO" w:eastAsia="es-CO"/>
              </w:rPr>
              <w:t>,</w:t>
            </w:r>
            <w:r w:rsidR="00A551DA">
              <w:rPr>
                <w:rFonts w:ascii="Arial Narrow" w:hAnsi="Arial Narrow"/>
                <w:color w:val="000000"/>
                <w:sz w:val="16"/>
                <w:szCs w:val="16"/>
                <w:lang w:val="es-CO" w:eastAsia="es-CO"/>
              </w:rPr>
              <w:t>3</w:t>
            </w:r>
          </w:p>
        </w:tc>
        <w:tc>
          <w:tcPr>
            <w:tcW w:w="502" w:type="pct"/>
            <w:tcBorders>
              <w:top w:val="nil"/>
              <w:left w:val="nil"/>
              <w:bottom w:val="single" w:sz="4" w:space="0" w:color="auto"/>
              <w:right w:val="single" w:sz="4" w:space="0" w:color="auto"/>
            </w:tcBorders>
            <w:shd w:val="clear" w:color="000000" w:fill="FFFFFF"/>
            <w:vAlign w:val="center"/>
            <w:hideMark/>
          </w:tcPr>
          <w:p w14:paraId="17ACE0CA" w14:textId="77777777" w:rsidR="00193F3E" w:rsidRPr="00193F3E" w:rsidRDefault="00193F3E" w:rsidP="00193F3E">
            <w:pPr>
              <w:widowControl/>
              <w:autoSpaceDE/>
              <w:autoSpaceDN/>
              <w:adjustRightInd/>
              <w:spacing w:after="0"/>
              <w:jc w:val="center"/>
              <w:rPr>
                <w:rFonts w:ascii="Arial Narrow" w:hAnsi="Arial Narrow"/>
                <w:color w:val="000000"/>
                <w:sz w:val="16"/>
                <w:szCs w:val="16"/>
                <w:lang w:val="es-CO" w:eastAsia="es-CO"/>
              </w:rPr>
            </w:pPr>
            <w:r w:rsidRPr="00193F3E">
              <w:rPr>
                <w:rFonts w:ascii="Arial Narrow" w:hAnsi="Arial Narrow"/>
                <w:color w:val="000000"/>
                <w:sz w:val="16"/>
                <w:szCs w:val="16"/>
                <w:lang w:val="es-CO" w:eastAsia="es-CO"/>
              </w:rPr>
              <w:t>10</w:t>
            </w:r>
          </w:p>
        </w:tc>
        <w:tc>
          <w:tcPr>
            <w:tcW w:w="447" w:type="pct"/>
            <w:tcBorders>
              <w:top w:val="nil"/>
              <w:left w:val="nil"/>
              <w:bottom w:val="single" w:sz="4" w:space="0" w:color="auto"/>
              <w:right w:val="single" w:sz="4" w:space="0" w:color="auto"/>
            </w:tcBorders>
            <w:shd w:val="clear" w:color="000000" w:fill="FFFFFF"/>
            <w:vAlign w:val="center"/>
            <w:hideMark/>
          </w:tcPr>
          <w:p w14:paraId="5E3857E2" w14:textId="77777777" w:rsidR="00193F3E" w:rsidRPr="00193F3E" w:rsidRDefault="00193F3E" w:rsidP="00193F3E">
            <w:pPr>
              <w:widowControl/>
              <w:autoSpaceDE/>
              <w:autoSpaceDN/>
              <w:adjustRightInd/>
              <w:spacing w:after="0"/>
              <w:jc w:val="center"/>
              <w:rPr>
                <w:rFonts w:ascii="Arial Narrow" w:hAnsi="Arial Narrow"/>
                <w:color w:val="000000"/>
                <w:sz w:val="16"/>
                <w:szCs w:val="16"/>
                <w:lang w:val="es-CO" w:eastAsia="es-CO"/>
              </w:rPr>
            </w:pPr>
            <w:r w:rsidRPr="00193F3E">
              <w:rPr>
                <w:rFonts w:ascii="Arial Narrow" w:hAnsi="Arial Narrow"/>
                <w:color w:val="000000"/>
                <w:sz w:val="16"/>
                <w:szCs w:val="16"/>
                <w:lang w:val="es-MX" w:eastAsia="es-CO"/>
              </w:rPr>
              <w:t>ASIGNADO</w:t>
            </w:r>
          </w:p>
        </w:tc>
        <w:tc>
          <w:tcPr>
            <w:tcW w:w="537" w:type="pct"/>
            <w:tcBorders>
              <w:top w:val="nil"/>
              <w:left w:val="nil"/>
              <w:bottom w:val="single" w:sz="4" w:space="0" w:color="auto"/>
              <w:right w:val="single" w:sz="4" w:space="0" w:color="auto"/>
            </w:tcBorders>
            <w:shd w:val="clear" w:color="000000" w:fill="FFFFFF"/>
            <w:vAlign w:val="center"/>
            <w:hideMark/>
          </w:tcPr>
          <w:p w14:paraId="32906347" w14:textId="2E2347F8" w:rsidR="00193F3E" w:rsidRPr="00193F3E" w:rsidRDefault="00AE1019" w:rsidP="00193F3E">
            <w:pPr>
              <w:widowControl/>
              <w:autoSpaceDE/>
              <w:autoSpaceDN/>
              <w:adjustRightInd/>
              <w:spacing w:after="0"/>
              <w:jc w:val="center"/>
              <w:rPr>
                <w:rFonts w:ascii="Arial Narrow" w:hAnsi="Arial Narrow"/>
                <w:color w:val="000000"/>
                <w:sz w:val="16"/>
                <w:szCs w:val="16"/>
                <w:lang w:val="es-CO" w:eastAsia="es-CO"/>
              </w:rPr>
            </w:pPr>
            <w:r w:rsidRPr="00AE1019">
              <w:rPr>
                <w:rFonts w:ascii="Arial Narrow" w:hAnsi="Arial Narrow"/>
                <w:color w:val="000000"/>
                <w:sz w:val="16"/>
                <w:szCs w:val="16"/>
                <w:lang w:eastAsia="es-CO"/>
              </w:rPr>
              <w:t>3</w:t>
            </w:r>
            <w:r w:rsidR="00A551DA">
              <w:rPr>
                <w:rFonts w:ascii="Arial Narrow" w:hAnsi="Arial Narrow"/>
                <w:color w:val="000000"/>
                <w:sz w:val="16"/>
                <w:szCs w:val="16"/>
                <w:lang w:eastAsia="es-CO"/>
              </w:rPr>
              <w:t>00</w:t>
            </w:r>
            <w:r w:rsidRPr="00AE1019">
              <w:rPr>
                <w:rFonts w:ascii="Arial Narrow" w:hAnsi="Arial Narrow"/>
                <w:color w:val="000000"/>
                <w:sz w:val="16"/>
                <w:szCs w:val="16"/>
                <w:lang w:eastAsia="es-CO"/>
              </w:rPr>
              <w:t>,</w:t>
            </w:r>
            <w:r w:rsidR="00A551DA">
              <w:rPr>
                <w:rFonts w:ascii="Arial Narrow" w:hAnsi="Arial Narrow"/>
                <w:color w:val="000000"/>
                <w:sz w:val="16"/>
                <w:szCs w:val="16"/>
                <w:lang w:eastAsia="es-CO"/>
              </w:rPr>
              <w:t>1</w:t>
            </w:r>
            <w:r w:rsidRPr="00AE1019">
              <w:rPr>
                <w:rFonts w:ascii="Arial Narrow" w:hAnsi="Arial Narrow"/>
                <w:color w:val="000000"/>
                <w:sz w:val="16"/>
                <w:szCs w:val="16"/>
                <w:lang w:eastAsia="es-CO"/>
              </w:rPr>
              <w:t xml:space="preserve"> MHz</w:t>
            </w:r>
          </w:p>
        </w:tc>
        <w:tc>
          <w:tcPr>
            <w:tcW w:w="471" w:type="pct"/>
            <w:tcBorders>
              <w:top w:val="nil"/>
              <w:left w:val="nil"/>
              <w:bottom w:val="single" w:sz="4" w:space="0" w:color="auto"/>
              <w:right w:val="single" w:sz="4" w:space="0" w:color="auto"/>
            </w:tcBorders>
            <w:shd w:val="clear" w:color="000000" w:fill="FFFFFF"/>
            <w:vAlign w:val="center"/>
            <w:hideMark/>
          </w:tcPr>
          <w:p w14:paraId="683D5D07" w14:textId="4A6052DE" w:rsidR="00193F3E" w:rsidRPr="00193F3E" w:rsidRDefault="00193F3E" w:rsidP="00193F3E">
            <w:pPr>
              <w:widowControl/>
              <w:autoSpaceDE/>
              <w:autoSpaceDN/>
              <w:adjustRightInd/>
              <w:spacing w:after="0"/>
              <w:jc w:val="center"/>
              <w:rPr>
                <w:rFonts w:ascii="Arial Narrow" w:hAnsi="Arial Narrow"/>
                <w:color w:val="000000"/>
                <w:sz w:val="16"/>
                <w:szCs w:val="16"/>
                <w:lang w:val="es-CO" w:eastAsia="es-CO"/>
              </w:rPr>
            </w:pPr>
            <w:r>
              <w:rPr>
                <w:rFonts w:ascii="Arial Narrow" w:hAnsi="Arial Narrow"/>
                <w:color w:val="000000"/>
                <w:sz w:val="16"/>
                <w:szCs w:val="16"/>
                <w:lang w:val="es-ES" w:eastAsia="es-CO"/>
              </w:rPr>
              <w:t>HJ</w:t>
            </w:r>
            <w:r w:rsidR="00A551DA">
              <w:rPr>
                <w:rFonts w:ascii="Arial Narrow" w:hAnsi="Arial Narrow"/>
                <w:color w:val="000000"/>
                <w:sz w:val="16"/>
                <w:szCs w:val="16"/>
                <w:lang w:val="es-ES" w:eastAsia="es-CO"/>
              </w:rPr>
              <w:t>G</w:t>
            </w:r>
            <w:r w:rsidR="000844AA">
              <w:rPr>
                <w:rFonts w:ascii="Arial Narrow" w:hAnsi="Arial Narrow"/>
                <w:color w:val="000000"/>
                <w:sz w:val="16"/>
                <w:szCs w:val="16"/>
                <w:lang w:val="es-ES" w:eastAsia="es-CO"/>
              </w:rPr>
              <w:t>93</w:t>
            </w:r>
          </w:p>
        </w:tc>
        <w:tc>
          <w:tcPr>
            <w:tcW w:w="412" w:type="pct"/>
            <w:tcBorders>
              <w:top w:val="nil"/>
              <w:left w:val="nil"/>
              <w:bottom w:val="single" w:sz="4" w:space="0" w:color="auto"/>
              <w:right w:val="single" w:sz="4" w:space="0" w:color="auto"/>
            </w:tcBorders>
            <w:shd w:val="clear" w:color="000000" w:fill="FFFFFF"/>
            <w:vAlign w:val="center"/>
            <w:hideMark/>
          </w:tcPr>
          <w:p w14:paraId="1526C544" w14:textId="44962C34" w:rsidR="00193F3E" w:rsidRPr="00193F3E" w:rsidRDefault="000844AA" w:rsidP="00193F3E">
            <w:pPr>
              <w:widowControl/>
              <w:autoSpaceDE/>
              <w:autoSpaceDN/>
              <w:adjustRightInd/>
              <w:spacing w:after="0"/>
              <w:jc w:val="center"/>
              <w:rPr>
                <w:rFonts w:ascii="Arial Narrow" w:hAnsi="Arial Narrow"/>
                <w:color w:val="000000"/>
                <w:sz w:val="16"/>
                <w:szCs w:val="16"/>
                <w:lang w:val="es-CO" w:eastAsia="es-CO"/>
              </w:rPr>
            </w:pPr>
            <w:r>
              <w:rPr>
                <w:rFonts w:ascii="Arial Narrow" w:hAnsi="Arial Narrow"/>
                <w:color w:val="000000"/>
                <w:sz w:val="16"/>
                <w:szCs w:val="16"/>
                <w:lang w:val="es-CO" w:eastAsia="es-CO"/>
              </w:rPr>
              <w:t>81001</w:t>
            </w:r>
          </w:p>
        </w:tc>
        <w:tc>
          <w:tcPr>
            <w:tcW w:w="78" w:type="pct"/>
            <w:vAlign w:val="center"/>
            <w:hideMark/>
          </w:tcPr>
          <w:p w14:paraId="0B6A6E84" w14:textId="77777777" w:rsidR="00193F3E" w:rsidRPr="00193F3E" w:rsidRDefault="00193F3E" w:rsidP="00193F3E">
            <w:pPr>
              <w:widowControl/>
              <w:autoSpaceDE/>
              <w:autoSpaceDN/>
              <w:adjustRightInd/>
              <w:spacing w:after="0"/>
              <w:jc w:val="left"/>
              <w:rPr>
                <w:rFonts w:ascii="Times New Roman" w:hAnsi="Times New Roman"/>
                <w:sz w:val="20"/>
                <w:szCs w:val="20"/>
                <w:lang w:val="es-CO" w:eastAsia="es-CO"/>
              </w:rPr>
            </w:pPr>
          </w:p>
        </w:tc>
      </w:tr>
    </w:tbl>
    <w:p w14:paraId="11064966" w14:textId="77777777" w:rsidR="00193F3E" w:rsidRDefault="00193F3E" w:rsidP="00193F3E">
      <w:pPr>
        <w:ind w:left="-284"/>
        <w:rPr>
          <w:rFonts w:ascii="Arial Narrow" w:hAnsi="Arial Narrow" w:cs="Arial"/>
        </w:rPr>
      </w:pPr>
    </w:p>
    <w:p w14:paraId="5E6FF94B" w14:textId="77777777" w:rsidR="00E012D3" w:rsidRDefault="00E012D3" w:rsidP="00193F3E">
      <w:pPr>
        <w:ind w:left="-284"/>
        <w:rPr>
          <w:rFonts w:ascii="Arial Narrow" w:hAnsi="Arial Narrow" w:cs="Arial"/>
        </w:rPr>
      </w:pPr>
    </w:p>
    <w:p w14:paraId="48160D89" w14:textId="0630FF5A" w:rsidR="001E16B5" w:rsidRDefault="001E16B5" w:rsidP="001E16B5">
      <w:pPr>
        <w:pStyle w:val="ListParagraph"/>
        <w:keepNext/>
        <w:numPr>
          <w:ilvl w:val="0"/>
          <w:numId w:val="4"/>
        </w:numPr>
        <w:overflowPunct w:val="0"/>
        <w:jc w:val="center"/>
        <w:textAlignment w:val="baseline"/>
        <w:outlineLvl w:val="1"/>
        <w:rPr>
          <w:rFonts w:ascii="Arial Narrow" w:hAnsi="Arial Narrow" w:cs="Arial"/>
          <w:b/>
          <w:bCs/>
          <w:sz w:val="24"/>
          <w:szCs w:val="24"/>
        </w:rPr>
      </w:pPr>
      <w:r w:rsidRPr="000E5428">
        <w:rPr>
          <w:rFonts w:ascii="Arial Narrow" w:hAnsi="Arial Narrow" w:cs="Arial"/>
          <w:b/>
          <w:bCs/>
          <w:sz w:val="24"/>
          <w:szCs w:val="24"/>
        </w:rPr>
        <w:t>ANÁLISIS DE LA SOLICITUD</w:t>
      </w:r>
      <w:r>
        <w:rPr>
          <w:rFonts w:ascii="Arial Narrow" w:hAnsi="Arial Narrow" w:cs="Arial"/>
          <w:b/>
          <w:bCs/>
          <w:sz w:val="24"/>
          <w:szCs w:val="24"/>
        </w:rPr>
        <w:t xml:space="preserve"> </w:t>
      </w:r>
      <w:r w:rsidRPr="1FBFA86D">
        <w:rPr>
          <w:rFonts w:ascii="Arial Narrow" w:hAnsi="Arial Narrow" w:cs="Arial"/>
          <w:b/>
          <w:bCs/>
          <w:sz w:val="24"/>
          <w:szCs w:val="24"/>
        </w:rPr>
        <w:t>DE PRÓRROGA DE LA CONCESIÓN</w:t>
      </w:r>
      <w:r w:rsidRPr="000E5428">
        <w:rPr>
          <w:rFonts w:ascii="Arial Narrow" w:hAnsi="Arial Narrow" w:cs="Arial"/>
          <w:b/>
          <w:bCs/>
          <w:sz w:val="24"/>
          <w:szCs w:val="24"/>
        </w:rPr>
        <w:t xml:space="preserve"> </w:t>
      </w:r>
      <w:r>
        <w:rPr>
          <w:rFonts w:ascii="Arial Narrow" w:hAnsi="Arial Narrow" w:cs="Arial"/>
          <w:b/>
          <w:bCs/>
          <w:sz w:val="24"/>
          <w:szCs w:val="24"/>
        </w:rPr>
        <w:t>PARA EL PERIODO COMPRENDIDO ENTRE EL 10 DE FEBRERO DE 2010 AL 09 DE FEBRERO DE 2020</w:t>
      </w:r>
    </w:p>
    <w:p w14:paraId="37FFD57E" w14:textId="0BBA5A53" w:rsidR="001E16B5" w:rsidRDefault="001E16B5" w:rsidP="001E16B5">
      <w:pPr>
        <w:spacing w:before="240"/>
        <w:rPr>
          <w:rFonts w:ascii="Arial Narrow" w:hAnsi="Arial Narrow" w:cs="Arial"/>
          <w:lang w:val="es-ES"/>
        </w:rPr>
      </w:pPr>
      <w:r w:rsidRPr="00515871">
        <w:rPr>
          <w:rFonts w:ascii="Arial Narrow" w:hAnsi="Arial Narrow" w:cs="Arial"/>
          <w:lang w:val="es-ES"/>
        </w:rPr>
        <w:t xml:space="preserve">En relación con </w:t>
      </w:r>
      <w:r>
        <w:rPr>
          <w:rFonts w:ascii="Arial Narrow" w:hAnsi="Arial Narrow" w:cs="Arial"/>
          <w:lang w:val="es-ES"/>
        </w:rPr>
        <w:t xml:space="preserve">la </w:t>
      </w:r>
      <w:r w:rsidRPr="00515871">
        <w:rPr>
          <w:rFonts w:ascii="Arial Narrow" w:hAnsi="Arial Narrow" w:cs="Arial"/>
          <w:lang w:val="es-ES"/>
        </w:rPr>
        <w:t xml:space="preserve">prórroga de la concesión otorgada </w:t>
      </w:r>
      <w:r w:rsidRPr="00515871">
        <w:rPr>
          <w:rFonts w:ascii="Arial Narrow" w:hAnsi="Arial Narrow" w:cs="Arial"/>
        </w:rPr>
        <w:t>a</w:t>
      </w:r>
      <w:r>
        <w:rPr>
          <w:rFonts w:ascii="Arial Narrow" w:hAnsi="Arial Narrow" w:cs="Arial"/>
        </w:rPr>
        <w:t xml:space="preserve"> </w:t>
      </w:r>
      <w:r w:rsidRPr="5E29988A">
        <w:rPr>
          <w:rFonts w:ascii="Arial Narrow" w:hAnsi="Arial Narrow" w:cs="Arial"/>
          <w:b/>
          <w:bCs/>
        </w:rPr>
        <w:t>LA</w:t>
      </w:r>
      <w:r w:rsidRPr="5E29988A">
        <w:rPr>
          <w:rFonts w:ascii="Arial Narrow" w:hAnsi="Arial Narrow" w:cs="Arial"/>
          <w:color w:val="000000" w:themeColor="text1"/>
        </w:rPr>
        <w:t xml:space="preserve"> </w:t>
      </w:r>
      <w:r w:rsidRPr="5E29988A">
        <w:rPr>
          <w:rFonts w:ascii="Arial Narrow" w:hAnsi="Arial Narrow" w:cs="Arial"/>
          <w:b/>
          <w:bCs/>
        </w:rPr>
        <w:t>POLICÍA NACIONAL DE COLOMBIA</w:t>
      </w:r>
      <w:r>
        <w:rPr>
          <w:rStyle w:val="normaltextrun"/>
          <w:rFonts w:ascii="Arial Narrow" w:hAnsi="Arial Narrow"/>
          <w:b/>
          <w:bCs/>
          <w:color w:val="000000"/>
          <w:shd w:val="clear" w:color="auto" w:fill="FFFFFF"/>
          <w:lang w:val="es-ES"/>
        </w:rPr>
        <w:t>,</w:t>
      </w:r>
      <w:r w:rsidRPr="00515871">
        <w:rPr>
          <w:rFonts w:ascii="Arial Narrow" w:hAnsi="Arial Narrow" w:cs="Arial"/>
          <w:lang w:val="es-ES"/>
        </w:rPr>
        <w:t xml:space="preserve"> es pertine</w:t>
      </w:r>
      <w:r w:rsidRPr="0961A353">
        <w:rPr>
          <w:rFonts w:ascii="Arial Narrow" w:hAnsi="Arial Narrow" w:cs="Arial"/>
          <w:lang w:val="es-ES"/>
        </w:rPr>
        <w:t>nte</w:t>
      </w:r>
      <w:r w:rsidRPr="00515871">
        <w:rPr>
          <w:rFonts w:ascii="Arial Narrow" w:hAnsi="Arial Narrow" w:cs="Arial"/>
          <w:lang w:val="es-ES"/>
        </w:rPr>
        <w:t xml:space="preserve"> mencionar, que </w:t>
      </w:r>
      <w:r>
        <w:rPr>
          <w:rFonts w:ascii="Arial Narrow" w:hAnsi="Arial Narrow" w:cs="Arial"/>
          <w:lang w:val="es-ES"/>
        </w:rPr>
        <w:t xml:space="preserve">la solicitud radicada bajo las comunicaciones números </w:t>
      </w:r>
      <w:r w:rsidRPr="5E29988A">
        <w:rPr>
          <w:rFonts w:ascii="Arial Narrow" w:hAnsi="Arial Narrow" w:cs="Arial"/>
        </w:rPr>
        <w:t>144556 del 19 de febrero de 2007 y 319619 de 05 de octubre de 2009</w:t>
      </w:r>
      <w:r>
        <w:rPr>
          <w:rFonts w:ascii="Arial Narrow" w:hAnsi="Arial Narrow" w:cs="Arial"/>
        </w:rPr>
        <w:t xml:space="preserve">, </w:t>
      </w:r>
      <w:r w:rsidRPr="00515871">
        <w:rPr>
          <w:rFonts w:ascii="Arial Narrow" w:hAnsi="Arial Narrow" w:cs="Arial"/>
          <w:lang w:val="es-ES"/>
        </w:rPr>
        <w:t xml:space="preserve">fue presentada antes del vencimiento del plazo de vigencia de la concesión atendiendo lo establecido en el literal b) del artículo 109 de la Resolución 2614 de 2022. </w:t>
      </w:r>
    </w:p>
    <w:p w14:paraId="6CAE25C0" w14:textId="3EF2F16B" w:rsidR="001E16B5" w:rsidRDefault="001E16B5" w:rsidP="001E16B5">
      <w:pPr>
        <w:spacing w:before="240"/>
        <w:rPr>
          <w:rStyle w:val="normaltextrun"/>
          <w:rFonts w:ascii="Arial Narrow" w:hAnsi="Arial Narrow"/>
          <w:color w:val="000000"/>
          <w:shd w:val="clear" w:color="auto" w:fill="FFFFFF"/>
          <w:lang w:val="es-ES"/>
        </w:rPr>
      </w:pPr>
      <w:r>
        <w:rPr>
          <w:rStyle w:val="normaltextrun"/>
          <w:rFonts w:ascii="Arial Narrow" w:hAnsi="Arial Narrow"/>
          <w:color w:val="000000"/>
          <w:shd w:val="clear" w:color="auto" w:fill="FFFFFF"/>
        </w:rPr>
        <w:t xml:space="preserve">Adicionalmente, de acuerdo con el certificado expedido por el GIT de Cartera, </w:t>
      </w:r>
      <w:r w:rsidRPr="5E29988A">
        <w:rPr>
          <w:rFonts w:ascii="Arial Narrow" w:hAnsi="Arial Narrow" w:cs="Arial"/>
          <w:b/>
          <w:bCs/>
        </w:rPr>
        <w:t>LA</w:t>
      </w:r>
      <w:r w:rsidRPr="5E29988A">
        <w:rPr>
          <w:rFonts w:ascii="Arial Narrow" w:hAnsi="Arial Narrow" w:cs="Arial"/>
          <w:color w:val="000000" w:themeColor="text1"/>
        </w:rPr>
        <w:t xml:space="preserve"> </w:t>
      </w:r>
      <w:r w:rsidRPr="5E29988A">
        <w:rPr>
          <w:rFonts w:ascii="Arial Narrow" w:hAnsi="Arial Narrow" w:cs="Arial"/>
          <w:b/>
          <w:bCs/>
        </w:rPr>
        <w:t>POLICÍA NACIONAL DE COLOMBIA</w:t>
      </w:r>
      <w:r w:rsidRPr="0065032C">
        <w:rPr>
          <w:rStyle w:val="normaltextrun"/>
          <w:rFonts w:ascii="Arial Narrow" w:hAnsi="Arial Narrow"/>
          <w:color w:val="000000"/>
          <w:shd w:val="clear" w:color="auto" w:fill="FFFFFF"/>
          <w:lang w:val="es-ES"/>
        </w:rPr>
        <w:t xml:space="preserve"> se </w:t>
      </w:r>
      <w:r>
        <w:rPr>
          <w:rStyle w:val="normaltextrun"/>
          <w:rFonts w:ascii="Arial Narrow" w:hAnsi="Arial Narrow"/>
          <w:color w:val="000000"/>
          <w:shd w:val="clear" w:color="auto" w:fill="FFFFFF"/>
          <w:lang w:val="es-ES"/>
        </w:rPr>
        <w:t>encontraba al día a 31 de diciembre de 202</w:t>
      </w:r>
      <w:r w:rsidR="00723B4E">
        <w:rPr>
          <w:rStyle w:val="normaltextrun"/>
          <w:rFonts w:ascii="Arial Narrow" w:hAnsi="Arial Narrow"/>
          <w:color w:val="000000"/>
          <w:shd w:val="clear" w:color="auto" w:fill="FFFFFF"/>
          <w:lang w:val="es-ES"/>
        </w:rPr>
        <w:t>3</w:t>
      </w:r>
      <w:r>
        <w:rPr>
          <w:rStyle w:val="normaltextrun"/>
          <w:rFonts w:ascii="Arial Narrow" w:hAnsi="Arial Narrow"/>
          <w:color w:val="000000"/>
          <w:shd w:val="clear" w:color="auto" w:fill="FFFFFF"/>
          <w:lang w:val="es-ES"/>
        </w:rPr>
        <w:t xml:space="preserve"> con este Ministerio, dando cumplimiento a los requisitos establecidos para la solicitud de prórroga de la licencia de concesión dentro de esta vigencia.</w:t>
      </w:r>
    </w:p>
    <w:p w14:paraId="4B98E5FD" w14:textId="43BBE696" w:rsidR="00F607A4" w:rsidRDefault="00F607A4" w:rsidP="00F607A4">
      <w:pPr>
        <w:tabs>
          <w:tab w:val="left" w:pos="2700"/>
        </w:tabs>
        <w:spacing w:after="0" w:line="276" w:lineRule="auto"/>
        <w:rPr>
          <w:rStyle w:val="normaltextrun"/>
          <w:rFonts w:ascii="Arial Narrow" w:hAnsi="Arial Narrow"/>
          <w:color w:val="000000"/>
          <w:shd w:val="clear" w:color="auto" w:fill="FFFFFF"/>
          <w:lang w:val="es-ES"/>
        </w:rPr>
      </w:pPr>
      <w:r>
        <w:rPr>
          <w:rStyle w:val="normaltextrun"/>
          <w:rFonts w:ascii="Arial Narrow" w:hAnsi="Arial Narrow"/>
          <w:color w:val="000000"/>
          <w:shd w:val="clear" w:color="auto" w:fill="FFFFFF"/>
          <w:lang w:val="es-ES"/>
        </w:rPr>
        <w:tab/>
      </w:r>
    </w:p>
    <w:p w14:paraId="64513D17" w14:textId="77777777" w:rsidR="00667B5A" w:rsidRDefault="00667B5A" w:rsidP="00F607A4">
      <w:pPr>
        <w:tabs>
          <w:tab w:val="left" w:pos="2700"/>
        </w:tabs>
        <w:spacing w:after="0" w:line="276" w:lineRule="auto"/>
        <w:rPr>
          <w:rStyle w:val="normaltextrun"/>
          <w:rFonts w:ascii="Arial Narrow" w:hAnsi="Arial Narrow"/>
          <w:color w:val="000000"/>
          <w:shd w:val="clear" w:color="auto" w:fill="FFFFFF"/>
          <w:lang w:val="es-ES"/>
        </w:rPr>
      </w:pPr>
    </w:p>
    <w:p w14:paraId="33285BBF" w14:textId="491B19BB" w:rsidR="00F607A4" w:rsidRPr="000E5428" w:rsidRDefault="00F607A4" w:rsidP="00F607A4">
      <w:pPr>
        <w:pStyle w:val="ListParagraph"/>
        <w:keepNext/>
        <w:numPr>
          <w:ilvl w:val="0"/>
          <w:numId w:val="2"/>
        </w:numPr>
        <w:overflowPunct w:val="0"/>
        <w:jc w:val="center"/>
        <w:textAlignment w:val="baseline"/>
        <w:outlineLvl w:val="1"/>
        <w:rPr>
          <w:rFonts w:ascii="Arial Narrow" w:hAnsi="Arial Narrow" w:cs="Arial"/>
          <w:b/>
          <w:bCs/>
          <w:sz w:val="24"/>
          <w:szCs w:val="24"/>
        </w:rPr>
      </w:pPr>
      <w:r w:rsidRPr="45DAB602">
        <w:rPr>
          <w:rFonts w:ascii="Arial Narrow" w:hAnsi="Arial Narrow" w:cs="Arial"/>
          <w:b/>
          <w:bCs/>
          <w:sz w:val="24"/>
          <w:szCs w:val="24"/>
        </w:rPr>
        <w:lastRenderedPageBreak/>
        <w:t xml:space="preserve">ANÁLISIS DE LA SOLICITUD DE PRÓRROGA DE LA CONCESIÓN PARA EL PERIODO COMPRENDIDO ENTRE EL 10 DE FEBRERO DE 2020 AL 09 DE FEBRERO DE 2030 Y </w:t>
      </w:r>
      <w:r w:rsidR="5F4258D2" w:rsidRPr="45DAB602">
        <w:rPr>
          <w:rFonts w:ascii="Arial Narrow" w:hAnsi="Arial Narrow" w:cs="Arial"/>
          <w:b/>
          <w:bCs/>
          <w:sz w:val="24"/>
          <w:szCs w:val="24"/>
        </w:rPr>
        <w:t>AUTORIZACIÒN</w:t>
      </w:r>
      <w:r w:rsidRPr="45DAB602">
        <w:rPr>
          <w:rFonts w:ascii="Arial Narrow" w:hAnsi="Arial Narrow" w:cs="Arial"/>
          <w:b/>
          <w:bCs/>
          <w:sz w:val="24"/>
          <w:szCs w:val="24"/>
        </w:rPr>
        <w:t xml:space="preserve"> DE PARAMETROS TÉCNICOS </w:t>
      </w:r>
    </w:p>
    <w:p w14:paraId="47494F8F" w14:textId="51318A7C" w:rsidR="00F607A4" w:rsidRPr="00F607A4" w:rsidRDefault="00F607A4" w:rsidP="00F607A4">
      <w:pPr>
        <w:spacing w:before="240"/>
        <w:rPr>
          <w:rFonts w:ascii="Arial Narrow" w:hAnsi="Arial Narrow" w:cs="Arial"/>
        </w:rPr>
      </w:pPr>
      <w:r w:rsidRPr="00515871">
        <w:rPr>
          <w:rFonts w:ascii="Arial Narrow" w:hAnsi="Arial Narrow" w:cs="Arial"/>
          <w:lang w:val="es-ES"/>
        </w:rPr>
        <w:t xml:space="preserve">En relación con </w:t>
      </w:r>
      <w:r>
        <w:rPr>
          <w:rFonts w:ascii="Arial Narrow" w:hAnsi="Arial Narrow" w:cs="Arial"/>
          <w:lang w:val="es-ES"/>
        </w:rPr>
        <w:t xml:space="preserve">la </w:t>
      </w:r>
      <w:r w:rsidRPr="00515871">
        <w:rPr>
          <w:rFonts w:ascii="Arial Narrow" w:hAnsi="Arial Narrow" w:cs="Arial"/>
          <w:lang w:val="es-ES"/>
        </w:rPr>
        <w:t xml:space="preserve">prórroga de la concesión otorgada </w:t>
      </w:r>
      <w:r w:rsidRPr="00515871">
        <w:rPr>
          <w:rFonts w:ascii="Arial Narrow" w:hAnsi="Arial Narrow" w:cs="Arial"/>
        </w:rPr>
        <w:t>a</w:t>
      </w:r>
      <w:r>
        <w:rPr>
          <w:rFonts w:ascii="Arial Narrow" w:hAnsi="Arial Narrow" w:cs="Arial"/>
        </w:rPr>
        <w:t xml:space="preserve"> </w:t>
      </w:r>
      <w:r w:rsidRPr="5E29988A">
        <w:rPr>
          <w:rFonts w:ascii="Arial Narrow" w:hAnsi="Arial Narrow" w:cs="Arial"/>
          <w:b/>
          <w:bCs/>
        </w:rPr>
        <w:t>LA</w:t>
      </w:r>
      <w:r w:rsidRPr="5E29988A">
        <w:rPr>
          <w:rFonts w:ascii="Arial Narrow" w:hAnsi="Arial Narrow" w:cs="Arial"/>
          <w:color w:val="000000" w:themeColor="text1"/>
        </w:rPr>
        <w:t xml:space="preserve"> </w:t>
      </w:r>
      <w:r w:rsidRPr="5E29988A">
        <w:rPr>
          <w:rFonts w:ascii="Arial Narrow" w:hAnsi="Arial Narrow" w:cs="Arial"/>
          <w:b/>
          <w:bCs/>
        </w:rPr>
        <w:t>POLICÍA NACIONAL DE COLOMBIA</w:t>
      </w:r>
      <w:r>
        <w:rPr>
          <w:rStyle w:val="normaltextrun"/>
          <w:rFonts w:ascii="Arial Narrow" w:hAnsi="Arial Narrow"/>
          <w:b/>
          <w:bCs/>
          <w:color w:val="000000"/>
          <w:shd w:val="clear" w:color="auto" w:fill="FFFFFF"/>
          <w:lang w:val="es-ES"/>
        </w:rPr>
        <w:t>,</w:t>
      </w:r>
      <w:r w:rsidRPr="00515871">
        <w:rPr>
          <w:rFonts w:ascii="Arial Narrow" w:hAnsi="Arial Narrow" w:cs="Arial"/>
          <w:lang w:val="es-ES"/>
        </w:rPr>
        <w:t xml:space="preserve"> es pertine</w:t>
      </w:r>
      <w:r w:rsidRPr="0961A353">
        <w:rPr>
          <w:rFonts w:ascii="Arial Narrow" w:hAnsi="Arial Narrow" w:cs="Arial"/>
          <w:lang w:val="es-ES"/>
        </w:rPr>
        <w:t>nte</w:t>
      </w:r>
      <w:r w:rsidRPr="00515871">
        <w:rPr>
          <w:rFonts w:ascii="Arial Narrow" w:hAnsi="Arial Narrow" w:cs="Arial"/>
          <w:lang w:val="es-ES"/>
        </w:rPr>
        <w:t xml:space="preserve"> mencionar, que </w:t>
      </w:r>
      <w:r>
        <w:rPr>
          <w:rFonts w:ascii="Arial Narrow" w:hAnsi="Arial Narrow" w:cs="Arial"/>
          <w:lang w:val="es-ES"/>
        </w:rPr>
        <w:t xml:space="preserve">la solicitud radicada bajo las comunicaciones números </w:t>
      </w:r>
      <w:r w:rsidRPr="5E29988A">
        <w:rPr>
          <w:rFonts w:ascii="Arial Narrow" w:hAnsi="Arial Narrow" w:cs="Arial"/>
        </w:rPr>
        <w:t xml:space="preserve">718629 del 1 de febrero de 2016, 725325 del 1 de marzo de 2016, </w:t>
      </w:r>
      <w:r w:rsidR="00542108">
        <w:rPr>
          <w:rFonts w:ascii="Arial Narrow" w:hAnsi="Arial Narrow" w:cs="Arial"/>
        </w:rPr>
        <w:t>755833</w:t>
      </w:r>
      <w:r w:rsidR="000A5EDE">
        <w:rPr>
          <w:rFonts w:ascii="Arial Narrow" w:hAnsi="Arial Narrow" w:cs="Arial"/>
        </w:rPr>
        <w:t xml:space="preserve"> del 13 de abril de 2016, </w:t>
      </w:r>
      <w:r w:rsidRPr="5E29988A">
        <w:rPr>
          <w:rFonts w:ascii="Arial Narrow" w:hAnsi="Arial Narrow" w:cs="Arial"/>
        </w:rPr>
        <w:t>817444 del 10 de abril de 2017</w:t>
      </w:r>
      <w:r w:rsidR="000A5EDE">
        <w:rPr>
          <w:rFonts w:ascii="Arial Narrow" w:hAnsi="Arial Narrow" w:cs="Arial"/>
        </w:rPr>
        <w:t xml:space="preserve"> y</w:t>
      </w:r>
      <w:r w:rsidRPr="5E29988A">
        <w:rPr>
          <w:rFonts w:ascii="Arial Narrow" w:hAnsi="Arial Narrow" w:cs="Arial"/>
        </w:rPr>
        <w:t xml:space="preserve"> 817450 de 10 de abril de 2017</w:t>
      </w:r>
      <w:r>
        <w:rPr>
          <w:rFonts w:ascii="Arial Narrow" w:hAnsi="Arial Narrow" w:cs="Arial"/>
        </w:rPr>
        <w:t xml:space="preserve">, </w:t>
      </w:r>
      <w:r w:rsidRPr="00515871">
        <w:rPr>
          <w:rFonts w:ascii="Arial Narrow" w:hAnsi="Arial Narrow" w:cs="Arial"/>
          <w:lang w:val="es-ES"/>
        </w:rPr>
        <w:t xml:space="preserve">fue presentada antes del vencimiento del plazo de vigencia de la concesión atendiendo lo establecido en el literal b) del artículo 109 de la Resolución 2614 de 2022. </w:t>
      </w:r>
    </w:p>
    <w:p w14:paraId="627DF252" w14:textId="5DBB7876" w:rsidR="00F607A4" w:rsidRDefault="00F607A4" w:rsidP="00F607A4">
      <w:pPr>
        <w:spacing w:before="240"/>
        <w:rPr>
          <w:rStyle w:val="normaltextrun"/>
          <w:rFonts w:ascii="Arial Narrow" w:hAnsi="Arial Narrow"/>
          <w:color w:val="000000"/>
          <w:shd w:val="clear" w:color="auto" w:fill="FFFFFF"/>
          <w:lang w:val="es-ES"/>
        </w:rPr>
      </w:pPr>
      <w:r>
        <w:rPr>
          <w:rStyle w:val="normaltextrun"/>
          <w:rFonts w:ascii="Arial Narrow" w:hAnsi="Arial Narrow"/>
          <w:color w:val="000000"/>
          <w:shd w:val="clear" w:color="auto" w:fill="FFFFFF"/>
        </w:rPr>
        <w:t xml:space="preserve">Adicionalmente, de acuerdo con el certificado expedido por el GIT de Cartera, </w:t>
      </w:r>
      <w:r w:rsidRPr="5E29988A">
        <w:rPr>
          <w:rFonts w:ascii="Arial Narrow" w:hAnsi="Arial Narrow" w:cs="Arial"/>
          <w:b/>
          <w:bCs/>
        </w:rPr>
        <w:t>LA</w:t>
      </w:r>
      <w:r w:rsidRPr="5E29988A">
        <w:rPr>
          <w:rFonts w:ascii="Arial Narrow" w:hAnsi="Arial Narrow" w:cs="Arial"/>
          <w:color w:val="000000" w:themeColor="text1"/>
        </w:rPr>
        <w:t xml:space="preserve"> </w:t>
      </w:r>
      <w:r w:rsidRPr="5E29988A">
        <w:rPr>
          <w:rFonts w:ascii="Arial Narrow" w:hAnsi="Arial Narrow" w:cs="Arial"/>
          <w:b/>
          <w:bCs/>
        </w:rPr>
        <w:t>POLICÍA NACIONAL DE COLOMBIA</w:t>
      </w:r>
      <w:r w:rsidRPr="0065032C">
        <w:rPr>
          <w:rStyle w:val="normaltextrun"/>
          <w:rFonts w:ascii="Arial Narrow" w:hAnsi="Arial Narrow"/>
          <w:color w:val="000000"/>
          <w:shd w:val="clear" w:color="auto" w:fill="FFFFFF"/>
          <w:lang w:val="es-ES"/>
        </w:rPr>
        <w:t xml:space="preserve"> se </w:t>
      </w:r>
      <w:r>
        <w:rPr>
          <w:rStyle w:val="normaltextrun"/>
          <w:rFonts w:ascii="Arial Narrow" w:hAnsi="Arial Narrow"/>
          <w:color w:val="000000"/>
          <w:shd w:val="clear" w:color="auto" w:fill="FFFFFF"/>
          <w:lang w:val="es-ES"/>
        </w:rPr>
        <w:t xml:space="preserve">encontraba </w:t>
      </w:r>
      <w:r w:rsidRPr="0032337F">
        <w:rPr>
          <w:rStyle w:val="normaltextrun"/>
          <w:rFonts w:ascii="Arial Narrow" w:hAnsi="Arial Narrow"/>
          <w:color w:val="000000"/>
          <w:highlight w:val="yellow"/>
          <w:shd w:val="clear" w:color="auto" w:fill="FFFFFF"/>
          <w:lang w:val="es-ES"/>
        </w:rPr>
        <w:t xml:space="preserve">al día a </w:t>
      </w:r>
      <w:r w:rsidRPr="0032337F">
        <w:rPr>
          <w:rFonts w:ascii="Arial Narrow" w:hAnsi="Arial Narrow" w:cs="Arial"/>
          <w:highlight w:val="yellow"/>
        </w:rPr>
        <w:t>31 de diciembre de 2025</w:t>
      </w:r>
      <w:r>
        <w:rPr>
          <w:rFonts w:ascii="Arial Narrow" w:hAnsi="Arial Narrow" w:cs="Arial"/>
        </w:rPr>
        <w:t xml:space="preserve"> </w:t>
      </w:r>
      <w:r>
        <w:rPr>
          <w:rStyle w:val="normaltextrun"/>
          <w:rFonts w:ascii="Arial Narrow" w:hAnsi="Arial Narrow"/>
          <w:color w:val="000000"/>
          <w:shd w:val="clear" w:color="auto" w:fill="FFFFFF"/>
          <w:lang w:val="es-ES"/>
        </w:rPr>
        <w:t>con este Ministerio, dando cumplimiento a los requisitos establecidos para la solicitud de prórroga de la licencia de concesión.</w:t>
      </w:r>
    </w:p>
    <w:p w14:paraId="462ADE7D" w14:textId="5276F28E" w:rsidR="00F607A4" w:rsidRDefault="00F607A4" w:rsidP="00F607A4">
      <w:pPr>
        <w:spacing w:before="240"/>
        <w:rPr>
          <w:rFonts w:ascii="Arial Narrow" w:hAnsi="Arial Narrow" w:cs="Arial"/>
          <w:lang w:val="es-ES"/>
        </w:rPr>
      </w:pPr>
      <w:r w:rsidRPr="1FBFA86D">
        <w:rPr>
          <w:rFonts w:ascii="Arial Narrow" w:hAnsi="Arial Narrow" w:cs="Arial"/>
          <w:lang w:val="es-ES"/>
        </w:rPr>
        <w:t>Ahora bien, de acuerdo con la</w:t>
      </w:r>
      <w:r>
        <w:rPr>
          <w:rFonts w:ascii="Arial Narrow" w:hAnsi="Arial Narrow" w:cs="Arial"/>
          <w:lang w:val="es-ES"/>
        </w:rPr>
        <w:t xml:space="preserve"> documentación presentada por el </w:t>
      </w:r>
      <w:r w:rsidRPr="1FBFA86D">
        <w:rPr>
          <w:rFonts w:ascii="Arial Narrow" w:hAnsi="Arial Narrow" w:cs="Arial"/>
          <w:lang w:val="es-ES"/>
        </w:rPr>
        <w:t xml:space="preserve">concesionario </w:t>
      </w:r>
      <w:r w:rsidRPr="5E29988A">
        <w:rPr>
          <w:rFonts w:ascii="Arial Narrow" w:hAnsi="Arial Narrow" w:cs="Arial"/>
          <w:color w:val="000000" w:themeColor="text1"/>
        </w:rPr>
        <w:t xml:space="preserve"> </w:t>
      </w:r>
      <w:r w:rsidRPr="5E29988A">
        <w:rPr>
          <w:rFonts w:ascii="Arial Narrow" w:hAnsi="Arial Narrow" w:cs="Arial"/>
          <w:b/>
          <w:bCs/>
        </w:rPr>
        <w:t>POLICÍA NACIONAL DE COLOMBIA</w:t>
      </w:r>
      <w:r w:rsidRPr="0065032C">
        <w:rPr>
          <w:rStyle w:val="normaltextrun"/>
          <w:rFonts w:ascii="Arial Narrow" w:hAnsi="Arial Narrow"/>
          <w:color w:val="000000"/>
          <w:shd w:val="clear" w:color="auto" w:fill="FFFFFF"/>
          <w:lang w:val="es-ES"/>
        </w:rPr>
        <w:t xml:space="preserve"> </w:t>
      </w:r>
      <w:r>
        <w:rPr>
          <w:rFonts w:ascii="Arial Narrow" w:hAnsi="Arial Narrow" w:cs="Arial"/>
          <w:lang w:val="es-ES"/>
        </w:rPr>
        <w:t xml:space="preserve">mediante la cual acredita la solicitud de prórroga de concesión para los periodos mencionados anteriormente y de acuerdo </w:t>
      </w:r>
      <w:r w:rsidRPr="1FBFA86D">
        <w:rPr>
          <w:rFonts w:ascii="Arial Narrow" w:hAnsi="Arial Narrow" w:cs="Arial"/>
          <w:lang w:val="es-ES"/>
        </w:rPr>
        <w:t>con la información</w:t>
      </w:r>
      <w:r>
        <w:rPr>
          <w:rFonts w:ascii="Arial Narrow" w:hAnsi="Arial Narrow" w:cs="Arial"/>
          <w:lang w:val="es-ES"/>
        </w:rPr>
        <w:t>, de una parte,</w:t>
      </w:r>
      <w:r w:rsidRPr="1FBFA86D">
        <w:rPr>
          <w:rFonts w:ascii="Arial Narrow" w:hAnsi="Arial Narrow" w:cs="Arial"/>
          <w:lang w:val="es-ES"/>
        </w:rPr>
        <w:t xml:space="preserve"> certificada por el Grupo Interno de Trabajo de Cartera</w:t>
      </w:r>
      <w:r>
        <w:rPr>
          <w:rFonts w:ascii="Arial Narrow" w:hAnsi="Arial Narrow" w:cs="Arial"/>
          <w:lang w:val="es-ES"/>
        </w:rPr>
        <w:t xml:space="preserve"> </w:t>
      </w:r>
      <w:r w:rsidRPr="1FBFA86D">
        <w:rPr>
          <w:rFonts w:ascii="Arial Narrow" w:hAnsi="Arial Narrow" w:cs="Arial"/>
          <w:lang w:val="es-ES"/>
        </w:rPr>
        <w:t>d</w:t>
      </w:r>
      <w:r w:rsidRPr="6E2B5C89">
        <w:rPr>
          <w:rFonts w:ascii="Arial Narrow" w:hAnsi="Arial Narrow" w:cs="Arial"/>
          <w:shd w:val="clear" w:color="auto" w:fill="FFFFFF"/>
          <w:lang w:val="es-ES"/>
        </w:rPr>
        <w:t>e la Subdirección Financiera del Ministerio</w:t>
      </w:r>
      <w:r>
        <w:rPr>
          <w:rFonts w:ascii="Arial Narrow" w:hAnsi="Arial Narrow" w:cs="Arial"/>
          <w:lang w:val="es-ES"/>
        </w:rPr>
        <w:t xml:space="preserve"> con los radicados </w:t>
      </w:r>
      <w:r w:rsidR="00F377C7" w:rsidRPr="004821F3">
        <w:rPr>
          <w:rFonts w:ascii="Arial Narrow" w:hAnsi="Arial Narrow" w:cs="Arial"/>
        </w:rPr>
        <w:t>2320</w:t>
      </w:r>
      <w:r w:rsidR="00F377C7">
        <w:rPr>
          <w:rFonts w:ascii="Arial Narrow" w:hAnsi="Arial Narrow" w:cs="Arial"/>
        </w:rPr>
        <w:t>8</w:t>
      </w:r>
      <w:r w:rsidR="00F377C7" w:rsidRPr="004821F3">
        <w:rPr>
          <w:rFonts w:ascii="Arial Narrow" w:hAnsi="Arial Narrow" w:cs="Arial"/>
        </w:rPr>
        <w:t>2</w:t>
      </w:r>
      <w:r w:rsidR="00F377C7">
        <w:rPr>
          <w:rFonts w:ascii="Arial Narrow" w:hAnsi="Arial Narrow" w:cs="Arial"/>
        </w:rPr>
        <w:t>2</w:t>
      </w:r>
      <w:r w:rsidR="00F377C7" w:rsidRPr="004821F3">
        <w:rPr>
          <w:rFonts w:ascii="Arial Narrow" w:hAnsi="Arial Narrow" w:cs="Arial"/>
        </w:rPr>
        <w:t>1</w:t>
      </w:r>
      <w:r w:rsidR="00F377C7">
        <w:rPr>
          <w:rFonts w:ascii="Arial Narrow" w:hAnsi="Arial Narrow" w:cs="Arial"/>
        </w:rPr>
        <w:t>2</w:t>
      </w:r>
      <w:r w:rsidR="00F377C7" w:rsidRPr="00A56237">
        <w:rPr>
          <w:rFonts w:ascii="Arial Narrow" w:hAnsi="Arial Narrow" w:cs="Arial"/>
        </w:rPr>
        <w:t xml:space="preserve"> del </w:t>
      </w:r>
      <w:r w:rsidR="00F377C7">
        <w:rPr>
          <w:rFonts w:ascii="Arial Narrow" w:hAnsi="Arial Narrow" w:cs="Arial"/>
        </w:rPr>
        <w:t>30</w:t>
      </w:r>
      <w:r w:rsidR="00F377C7" w:rsidRPr="00A56237">
        <w:rPr>
          <w:rFonts w:ascii="Arial Narrow" w:hAnsi="Arial Narrow" w:cs="Arial"/>
        </w:rPr>
        <w:t xml:space="preserve"> de </w:t>
      </w:r>
      <w:r w:rsidR="00F377C7">
        <w:rPr>
          <w:rFonts w:ascii="Arial Narrow" w:hAnsi="Arial Narrow" w:cs="Arial"/>
        </w:rPr>
        <w:t>agosto</w:t>
      </w:r>
      <w:r w:rsidR="00F377C7" w:rsidRPr="00A56237">
        <w:rPr>
          <w:rFonts w:ascii="Arial Narrow" w:hAnsi="Arial Narrow" w:cs="Arial"/>
        </w:rPr>
        <w:t xml:space="preserve"> de 2023</w:t>
      </w:r>
      <w:r>
        <w:rPr>
          <w:rFonts w:ascii="Arial Narrow" w:hAnsi="Arial Narrow" w:cs="Arial"/>
          <w:lang w:val="es-ES"/>
        </w:rPr>
        <w:t xml:space="preserve"> y </w:t>
      </w:r>
      <w:r w:rsidRPr="00F377C7">
        <w:rPr>
          <w:rFonts w:ascii="Arial Narrow" w:hAnsi="Arial Narrow" w:cs="Arial"/>
          <w:highlight w:val="yellow"/>
          <w:lang w:val="es-ES"/>
        </w:rPr>
        <w:t>262041161 del 20 de febrero de 2026</w:t>
      </w:r>
      <w:r w:rsidRPr="1FBFA86D">
        <w:rPr>
          <w:rFonts w:ascii="Arial Narrow" w:hAnsi="Arial Narrow" w:cs="Arial"/>
          <w:lang w:val="es-ES"/>
        </w:rPr>
        <w:t xml:space="preserve">, referente a que el concesionario </w:t>
      </w:r>
      <w:r w:rsidRPr="5E29988A">
        <w:rPr>
          <w:rFonts w:ascii="Arial Narrow" w:hAnsi="Arial Narrow" w:cs="Arial"/>
          <w:b/>
          <w:bCs/>
        </w:rPr>
        <w:t>POLICÍA NACIONAL DE COLOMBIA</w:t>
      </w:r>
      <w:r w:rsidRPr="1FBFA86D">
        <w:rPr>
          <w:rFonts w:ascii="Arial Narrow" w:hAnsi="Arial Narrow" w:cs="Arial"/>
          <w:lang w:val="es-ES"/>
        </w:rPr>
        <w:t xml:space="preserve"> se encuentra al día con sus obligaciones financieras</w:t>
      </w:r>
      <w:r>
        <w:rPr>
          <w:rFonts w:ascii="Arial Narrow" w:hAnsi="Arial Narrow" w:cs="Arial"/>
          <w:lang w:val="es-ES"/>
        </w:rPr>
        <w:t>.</w:t>
      </w:r>
    </w:p>
    <w:p w14:paraId="54225076" w14:textId="77777777" w:rsidR="00F607A4" w:rsidRPr="00515871" w:rsidRDefault="00F607A4" w:rsidP="00F607A4">
      <w:pPr>
        <w:spacing w:before="240"/>
        <w:rPr>
          <w:rFonts w:ascii="Arial Narrow" w:hAnsi="Arial Narrow" w:cs="Arial"/>
          <w:lang w:val="es-ES"/>
        </w:rPr>
      </w:pPr>
      <w:r>
        <w:rPr>
          <w:rFonts w:ascii="Arial Narrow" w:hAnsi="Arial Narrow" w:cs="Arial"/>
          <w:lang w:val="es-ES"/>
        </w:rPr>
        <w:t>Por otra parte, d</w:t>
      </w:r>
      <w:r w:rsidRPr="1FBFA86D">
        <w:rPr>
          <w:rFonts w:ascii="Arial Narrow" w:hAnsi="Arial Narrow" w:cs="Arial"/>
          <w:lang w:val="es-ES"/>
        </w:rPr>
        <w:t xml:space="preserve">el análisis técnico y generación del Cuadro de Características Técnicas de Red (CCTR) </w:t>
      </w:r>
      <w:r>
        <w:rPr>
          <w:rFonts w:ascii="Arial Narrow" w:hAnsi="Arial Narrow" w:cs="Arial"/>
          <w:lang w:val="es-ES"/>
        </w:rPr>
        <w:t xml:space="preserve">de </w:t>
      </w:r>
      <w:r w:rsidRPr="1FBFA86D">
        <w:rPr>
          <w:rFonts w:ascii="Arial Narrow" w:hAnsi="Arial Narrow" w:cs="Arial"/>
          <w:lang w:val="es-ES"/>
        </w:rPr>
        <w:t>la Agencia Nacional del Espectro</w:t>
      </w:r>
      <w:r>
        <w:rPr>
          <w:rFonts w:ascii="Arial Narrow" w:hAnsi="Arial Narrow" w:cs="Arial"/>
          <w:lang w:val="es-ES"/>
        </w:rPr>
        <w:t xml:space="preserve"> -ANE</w:t>
      </w:r>
      <w:r w:rsidRPr="1FBFA86D">
        <w:rPr>
          <w:rFonts w:ascii="Arial Narrow" w:hAnsi="Arial Narrow" w:cs="Arial"/>
          <w:lang w:val="es-ES"/>
        </w:rPr>
        <w:t xml:space="preserve">, en el que a su vez se emitió concepto técnico favorable, se concluye que el concesionario cumple con los requisitos jurídicos, financieros y técnicos exigidos en la citada Resolución 2614 de 2022, para la procedencia de la prórroga de la concesión y la </w:t>
      </w:r>
      <w:r>
        <w:rPr>
          <w:rFonts w:ascii="Arial Narrow" w:hAnsi="Arial Narrow" w:cs="Arial"/>
          <w:lang w:val="es-ES"/>
        </w:rPr>
        <w:t>autorización</w:t>
      </w:r>
      <w:r w:rsidRPr="1FBFA86D">
        <w:rPr>
          <w:rFonts w:ascii="Arial Narrow" w:hAnsi="Arial Narrow" w:cs="Arial"/>
          <w:lang w:val="es-ES"/>
        </w:rPr>
        <w:t xml:space="preserve"> de los parámetros técnicos esenciales.</w:t>
      </w:r>
    </w:p>
    <w:p w14:paraId="1C7C6238" w14:textId="77777777" w:rsidR="00F607A4" w:rsidRDefault="00F607A4" w:rsidP="00F607A4">
      <w:pPr>
        <w:spacing w:after="0"/>
        <w:rPr>
          <w:rFonts w:ascii="Arial Narrow" w:hAnsi="Arial Narrow" w:cs="Arial"/>
        </w:rPr>
      </w:pPr>
    </w:p>
    <w:p w14:paraId="5F99E902" w14:textId="1854B8A4" w:rsidR="006038C3" w:rsidRPr="006038C3" w:rsidRDefault="00F607A4" w:rsidP="006038C3">
      <w:pPr>
        <w:rPr>
          <w:rFonts w:ascii="Arial Narrow" w:hAnsi="Arial Narrow" w:cs="Arial"/>
        </w:rPr>
      </w:pPr>
      <w:r>
        <w:rPr>
          <w:rFonts w:ascii="Arial Narrow" w:hAnsi="Arial Narrow" w:cs="Arial"/>
        </w:rPr>
        <w:t>Finalmente</w:t>
      </w:r>
      <w:r w:rsidR="006038C3" w:rsidRPr="006038C3">
        <w:rPr>
          <w:rFonts w:ascii="Arial Narrow" w:hAnsi="Arial Narrow" w:cs="Arial"/>
        </w:rPr>
        <w:t xml:space="preserve">, es oportuno mencionar que el artículo 35 del Decreto 19 de 2012 dispone que, cuando el ordenamiento jurídico permita la renovación de un permiso, licencia o autorización, y el particular la solicite dentro de los plazos previstos en la normatividad vigente, con el lleno de la totalidad de requisitos exigidos para ese fin, como sucedió en el presente caso, la vigencia del permiso, licencia o autorización se entenderá prorrogada hasta tanto se produzca la decisión de fondo por parte de la entidad competente sobre dicha renovación. De esta forma, aun cuando la decisión de la solicitud de prórroga presentada por la </w:t>
      </w:r>
      <w:r w:rsidR="006038C3" w:rsidRPr="006038C3">
        <w:rPr>
          <w:rStyle w:val="normaltextrun"/>
          <w:rFonts w:ascii="Arial Narrow" w:hAnsi="Arial Narrow"/>
          <w:b/>
          <w:bCs/>
          <w:color w:val="000000"/>
          <w:shd w:val="clear" w:color="auto" w:fill="FFFFFF"/>
          <w:lang w:val="es-ES"/>
        </w:rPr>
        <w:t>POLICÍA NACIONAL DE COLOMBIA</w:t>
      </w:r>
      <w:r w:rsidR="006038C3" w:rsidRPr="006038C3">
        <w:rPr>
          <w:rFonts w:ascii="Arial Narrow" w:hAnsi="Arial Narrow" w:cs="Arial"/>
        </w:rPr>
        <w:t xml:space="preserve"> se expide con posterioridad a la fecha de finalización del término inicial de la concesión, los diez (10) años adicionales que se prorrogarán mediante el presente acto administrativo serán contados a partir de esa fecha. </w:t>
      </w:r>
    </w:p>
    <w:p w14:paraId="2E8CE2B8" w14:textId="77777777" w:rsidR="006038C3" w:rsidRPr="006038C3" w:rsidRDefault="006038C3" w:rsidP="006038C3">
      <w:pPr>
        <w:pStyle w:val="ListParagraph"/>
        <w:ind w:left="294"/>
        <w:rPr>
          <w:rFonts w:ascii="Arial Narrow" w:hAnsi="Arial Narrow" w:cs="Arial"/>
        </w:rPr>
      </w:pPr>
    </w:p>
    <w:p w14:paraId="1B81CED7" w14:textId="0941AD5B" w:rsidR="006038C3" w:rsidRDefault="006038C3" w:rsidP="006038C3">
      <w:pPr>
        <w:rPr>
          <w:rFonts w:ascii="Arial Narrow" w:hAnsi="Arial Narrow" w:cs="Arial"/>
          <w:b/>
          <w:bCs/>
        </w:rPr>
      </w:pPr>
      <w:r w:rsidRPr="006038C3">
        <w:rPr>
          <w:rFonts w:ascii="Arial Narrow" w:hAnsi="Arial Narrow" w:cs="Arial"/>
        </w:rPr>
        <w:t>En mérito de lo expuesto,</w:t>
      </w:r>
    </w:p>
    <w:p w14:paraId="4A5F90B8" w14:textId="77777777" w:rsidR="006038C3" w:rsidRPr="006038C3" w:rsidRDefault="006038C3" w:rsidP="004C2363">
      <w:pPr>
        <w:pStyle w:val="ListParagraph"/>
        <w:keepNext/>
        <w:numPr>
          <w:ilvl w:val="0"/>
          <w:numId w:val="2"/>
        </w:numPr>
        <w:overflowPunct w:val="0"/>
        <w:spacing w:line="276" w:lineRule="auto"/>
        <w:jc w:val="center"/>
        <w:textAlignment w:val="baseline"/>
        <w:outlineLvl w:val="1"/>
        <w:rPr>
          <w:rFonts w:ascii="Arial Narrow" w:hAnsi="Arial Narrow" w:cs="Arial"/>
          <w:b/>
          <w:bCs/>
          <w:sz w:val="24"/>
          <w:szCs w:val="24"/>
        </w:rPr>
      </w:pPr>
      <w:r w:rsidRPr="006038C3">
        <w:rPr>
          <w:rFonts w:ascii="Arial Narrow" w:hAnsi="Arial Narrow" w:cs="Arial"/>
          <w:b/>
          <w:bCs/>
          <w:sz w:val="24"/>
          <w:szCs w:val="24"/>
        </w:rPr>
        <w:t>RESUELVE:</w:t>
      </w:r>
    </w:p>
    <w:p w14:paraId="0BE4AC7D" w14:textId="77777777" w:rsidR="004267EE" w:rsidRPr="00D5515F" w:rsidRDefault="004267EE" w:rsidP="00D5515F">
      <w:pPr>
        <w:spacing w:after="0"/>
        <w:ind w:left="-284"/>
        <w:rPr>
          <w:rFonts w:ascii="Arial Narrow" w:hAnsi="Arial Narrow" w:cs="Arial"/>
          <w:lang w:val="es-ES"/>
        </w:rPr>
      </w:pPr>
    </w:p>
    <w:p w14:paraId="507939BA" w14:textId="5CF15B4D" w:rsidR="001A3805" w:rsidRDefault="001A3805" w:rsidP="001A3805">
      <w:pPr>
        <w:spacing w:after="0"/>
        <w:rPr>
          <w:rFonts w:ascii="Arial Narrow" w:hAnsi="Arial Narrow" w:cs="Arial"/>
          <w:b/>
          <w:bCs/>
        </w:rPr>
      </w:pPr>
      <w:bookmarkStart w:id="4" w:name="_Hlk35001886"/>
      <w:r w:rsidRPr="00F12AEC">
        <w:rPr>
          <w:rFonts w:ascii="Arial Narrow" w:hAnsi="Arial Narrow" w:cs="Arial"/>
          <w:b/>
          <w:bCs/>
        </w:rPr>
        <w:t xml:space="preserve">ARTÍCULO 1. </w:t>
      </w:r>
      <w:r w:rsidRPr="5E29988A">
        <w:rPr>
          <w:rFonts w:ascii="Arial Narrow" w:hAnsi="Arial Narrow" w:cs="Arial"/>
          <w:b/>
          <w:bCs/>
          <w:i/>
          <w:iCs/>
        </w:rPr>
        <w:t>Formalización Prórroga de la Concesión.</w:t>
      </w:r>
      <w:r w:rsidRPr="00F12AEC">
        <w:rPr>
          <w:rFonts w:ascii="Arial Narrow" w:hAnsi="Arial Narrow" w:cs="Arial"/>
        </w:rPr>
        <w:t xml:space="preserve"> Formalizar la prórroga de la concesión otorgada a</w:t>
      </w:r>
      <w:r>
        <w:rPr>
          <w:rFonts w:ascii="Arial Narrow" w:hAnsi="Arial Narrow" w:cs="Arial"/>
        </w:rPr>
        <w:t xml:space="preserve"> </w:t>
      </w:r>
      <w:r w:rsidRPr="00F12AEC">
        <w:rPr>
          <w:rFonts w:ascii="Arial Narrow" w:hAnsi="Arial Narrow" w:cs="Arial"/>
        </w:rPr>
        <w:t>l</w:t>
      </w:r>
      <w:r>
        <w:rPr>
          <w:rFonts w:ascii="Arial Narrow" w:hAnsi="Arial Narrow" w:cs="Arial"/>
        </w:rPr>
        <w:t>a</w:t>
      </w:r>
      <w:r w:rsidRPr="00F12AEC">
        <w:rPr>
          <w:rFonts w:ascii="Arial Narrow" w:hAnsi="Arial Narrow" w:cs="Arial"/>
          <w:b/>
          <w:bCs/>
        </w:rPr>
        <w:t xml:space="preserve"> </w:t>
      </w:r>
      <w:r w:rsidRPr="00690778">
        <w:rPr>
          <w:rFonts w:ascii="Arial Narrow" w:hAnsi="Arial Narrow" w:cs="Arial"/>
          <w:b/>
          <w:bCs/>
        </w:rPr>
        <w:t>POLICÍA NACIONAL DE COLOMBIA</w:t>
      </w:r>
      <w:r w:rsidRPr="5E29988A">
        <w:rPr>
          <w:rFonts w:ascii="Arial Narrow" w:hAnsi="Arial Narrow" w:cs="Arial"/>
          <w:b/>
          <w:bCs/>
          <w:lang w:val="es-ES"/>
        </w:rPr>
        <w:t>,</w:t>
      </w:r>
      <w:r w:rsidRPr="00F12AEC">
        <w:rPr>
          <w:rFonts w:ascii="Arial Narrow" w:hAnsi="Arial Narrow"/>
        </w:rPr>
        <w:t xml:space="preserve"> identificada con </w:t>
      </w:r>
      <w:r w:rsidRPr="00690778">
        <w:rPr>
          <w:rFonts w:ascii="Arial Narrow" w:hAnsi="Arial Narrow"/>
        </w:rPr>
        <w:t xml:space="preserve">NIT. </w:t>
      </w:r>
      <w:r w:rsidRPr="00690778">
        <w:rPr>
          <w:rFonts w:ascii="Arial Narrow" w:hAnsi="Arial Narrow" w:cs="Courier New"/>
          <w:lang w:eastAsia="es-CO"/>
        </w:rPr>
        <w:t>800.141.397 - 5</w:t>
      </w:r>
      <w:r w:rsidRPr="00F12AEC">
        <w:rPr>
          <w:rFonts w:ascii="Arial Narrow" w:hAnsi="Arial Narrow" w:cs="Courier New"/>
          <w:lang w:eastAsia="es-CO"/>
        </w:rPr>
        <w:t xml:space="preserve">, </w:t>
      </w:r>
      <w:r w:rsidRPr="00F12AEC">
        <w:rPr>
          <w:rFonts w:ascii="Arial Narrow" w:hAnsi="Arial Narrow" w:cs="Arial"/>
        </w:rPr>
        <w:t>para la prestación del Servicio Público de Radiodifusión Sonora de Interés Público en gestión directa a través de la estación en Frecuencia</w:t>
      </w:r>
      <w:r w:rsidRPr="00F12AEC">
        <w:rPr>
          <w:rFonts w:ascii="Arial Narrow" w:hAnsi="Arial Narrow" w:cs="Arial"/>
          <w:noProof/>
        </w:rPr>
        <w:t xml:space="preserve"> Modulada (F.M.)</w:t>
      </w:r>
      <w:r w:rsidRPr="00F12AEC">
        <w:rPr>
          <w:rFonts w:ascii="Arial Narrow" w:hAnsi="Arial Narrow" w:cs="Arial"/>
        </w:rPr>
        <w:t xml:space="preserve"> identificada</w:t>
      </w:r>
      <w:r w:rsidRPr="00F12AEC">
        <w:rPr>
          <w:rFonts w:ascii="Arial Narrow" w:hAnsi="Arial Narrow" w:cs="Courier New"/>
          <w:lang w:eastAsia="es-CO"/>
        </w:rPr>
        <w:t xml:space="preserve"> con el Código de Expediente </w:t>
      </w:r>
      <w:r w:rsidRPr="00690778">
        <w:rPr>
          <w:rFonts w:ascii="Arial Narrow" w:hAnsi="Arial Narrow" w:cs="Courier New"/>
          <w:lang w:eastAsia="es-CO"/>
        </w:rPr>
        <w:t>52</w:t>
      </w:r>
      <w:r w:rsidR="008347E3">
        <w:rPr>
          <w:rFonts w:ascii="Arial Narrow" w:hAnsi="Arial Narrow" w:cs="Courier New"/>
          <w:lang w:eastAsia="es-CO"/>
        </w:rPr>
        <w:t>906</w:t>
      </w:r>
      <w:r w:rsidRPr="00690778">
        <w:rPr>
          <w:rFonts w:ascii="Arial Narrow" w:hAnsi="Arial Narrow" w:cs="Courier New"/>
          <w:lang w:eastAsia="es-CO"/>
        </w:rPr>
        <w:t xml:space="preserve">, </w:t>
      </w:r>
      <w:r w:rsidRPr="00690778">
        <w:rPr>
          <w:rFonts w:ascii="Arial Narrow" w:hAnsi="Arial Narrow" w:cs="Arial"/>
          <w:lang w:val="es-ES"/>
        </w:rPr>
        <w:t xml:space="preserve">en el municipio de </w:t>
      </w:r>
      <w:r w:rsidR="008347E3">
        <w:rPr>
          <w:rFonts w:ascii="Arial Narrow" w:hAnsi="Arial Narrow" w:cs="Arial"/>
          <w:lang w:val="es-ES"/>
        </w:rPr>
        <w:t>Arauca</w:t>
      </w:r>
      <w:r w:rsidRPr="00690778">
        <w:rPr>
          <w:rFonts w:ascii="Arial Narrow" w:hAnsi="Arial Narrow"/>
        </w:rPr>
        <w:t xml:space="preserve">, departamento de </w:t>
      </w:r>
      <w:r w:rsidR="008347E3">
        <w:rPr>
          <w:rFonts w:ascii="Arial Narrow" w:hAnsi="Arial Narrow"/>
        </w:rPr>
        <w:t>Arauca</w:t>
      </w:r>
      <w:r w:rsidRPr="00690778">
        <w:rPr>
          <w:rFonts w:ascii="Arial Narrow" w:hAnsi="Arial Narrow" w:cs="Arial"/>
        </w:rPr>
        <w:t xml:space="preserve"> por dos periodos cada uno por</w:t>
      </w:r>
      <w:r w:rsidRPr="00690778">
        <w:rPr>
          <w:rFonts w:ascii="Arial Narrow" w:hAnsi="Arial Narrow" w:cs="Courier New"/>
          <w:lang w:eastAsia="es-CO"/>
        </w:rPr>
        <w:t xml:space="preserve"> el término de diez (10) años contados desde el </w:t>
      </w:r>
      <w:r w:rsidRPr="00690778">
        <w:rPr>
          <w:rStyle w:val="normaltextrun"/>
          <w:rFonts w:ascii="Arial Narrow" w:hAnsi="Arial Narrow"/>
          <w:color w:val="000000"/>
          <w:shd w:val="clear" w:color="auto" w:fill="FFFFFF"/>
        </w:rPr>
        <w:t>1</w:t>
      </w:r>
      <w:r>
        <w:rPr>
          <w:rStyle w:val="normaltextrun"/>
          <w:rFonts w:ascii="Arial Narrow" w:hAnsi="Arial Narrow"/>
          <w:color w:val="000000"/>
          <w:shd w:val="clear" w:color="auto" w:fill="FFFFFF"/>
        </w:rPr>
        <w:t xml:space="preserve">0 </w:t>
      </w:r>
      <w:r w:rsidRPr="00690778">
        <w:rPr>
          <w:rStyle w:val="normaltextrun"/>
          <w:rFonts w:ascii="Arial Narrow" w:hAnsi="Arial Narrow"/>
          <w:color w:val="000000"/>
          <w:shd w:val="clear" w:color="auto" w:fill="FFFFFF"/>
        </w:rPr>
        <w:t xml:space="preserve">de febrero de 2010 y hasta el </w:t>
      </w:r>
      <w:r>
        <w:rPr>
          <w:rStyle w:val="normaltextrun"/>
          <w:rFonts w:ascii="Arial Narrow" w:hAnsi="Arial Narrow"/>
          <w:color w:val="000000"/>
          <w:shd w:val="clear" w:color="auto" w:fill="FFFFFF"/>
        </w:rPr>
        <w:t>09</w:t>
      </w:r>
      <w:r w:rsidRPr="00690778">
        <w:rPr>
          <w:rStyle w:val="normaltextrun"/>
          <w:rFonts w:ascii="Arial Narrow" w:hAnsi="Arial Narrow"/>
          <w:color w:val="000000"/>
          <w:shd w:val="clear" w:color="auto" w:fill="FFFFFF"/>
        </w:rPr>
        <w:t xml:space="preserve"> de febrero de 2020 y desde el 1</w:t>
      </w:r>
      <w:r>
        <w:rPr>
          <w:rStyle w:val="normaltextrun"/>
          <w:rFonts w:ascii="Arial Narrow" w:hAnsi="Arial Narrow"/>
          <w:color w:val="000000"/>
          <w:shd w:val="clear" w:color="auto" w:fill="FFFFFF"/>
        </w:rPr>
        <w:t>0</w:t>
      </w:r>
      <w:r w:rsidRPr="00690778">
        <w:rPr>
          <w:rStyle w:val="normaltextrun"/>
          <w:rFonts w:ascii="Arial Narrow" w:hAnsi="Arial Narrow"/>
          <w:color w:val="000000"/>
          <w:shd w:val="clear" w:color="auto" w:fill="FFFFFF"/>
        </w:rPr>
        <w:t xml:space="preserve"> de febrero de 2020 hasta el </w:t>
      </w:r>
      <w:r>
        <w:rPr>
          <w:rStyle w:val="normaltextrun"/>
          <w:rFonts w:ascii="Arial Narrow" w:hAnsi="Arial Narrow"/>
          <w:color w:val="000000"/>
          <w:shd w:val="clear" w:color="auto" w:fill="FFFFFF"/>
        </w:rPr>
        <w:t>09</w:t>
      </w:r>
      <w:r w:rsidRPr="00690778">
        <w:rPr>
          <w:rStyle w:val="normaltextrun"/>
          <w:rFonts w:ascii="Arial Narrow" w:hAnsi="Arial Narrow"/>
          <w:color w:val="000000"/>
          <w:shd w:val="clear" w:color="auto" w:fill="FFFFFF"/>
        </w:rPr>
        <w:t xml:space="preserve"> de febrero de 2030 inclusive</w:t>
      </w:r>
      <w:r w:rsidRPr="00690778">
        <w:rPr>
          <w:rFonts w:ascii="Arial Narrow" w:hAnsi="Arial Narrow" w:cs="Arial"/>
        </w:rPr>
        <w:t>.</w:t>
      </w:r>
      <w:r w:rsidRPr="00690778">
        <w:rPr>
          <w:rFonts w:ascii="Arial Narrow" w:hAnsi="Arial Narrow" w:cs="Arial"/>
          <w:b/>
          <w:bCs/>
        </w:rPr>
        <w:t xml:space="preserve"> </w:t>
      </w:r>
    </w:p>
    <w:p w14:paraId="6DC83608" w14:textId="77777777" w:rsidR="00F607A4" w:rsidRPr="00690778" w:rsidRDefault="00F607A4" w:rsidP="001A3805">
      <w:pPr>
        <w:spacing w:after="0"/>
        <w:rPr>
          <w:rFonts w:ascii="Arial Narrow" w:hAnsi="Arial Narrow" w:cs="Arial"/>
        </w:rPr>
      </w:pPr>
    </w:p>
    <w:p w14:paraId="3B7ACE7A" w14:textId="075B7A85" w:rsidR="001A3805" w:rsidRPr="00F12AEC" w:rsidRDefault="001A3805" w:rsidP="001A3805">
      <w:pPr>
        <w:spacing w:after="0"/>
        <w:ind w:right="142"/>
        <w:rPr>
          <w:rFonts w:ascii="Arial Narrow" w:hAnsi="Arial Narrow" w:cs="Arial"/>
          <w:lang w:val="es-ES"/>
        </w:rPr>
      </w:pPr>
      <w:r w:rsidRPr="6AF5F4C5">
        <w:rPr>
          <w:rFonts w:ascii="Arial Narrow" w:hAnsi="Arial Narrow" w:cs="Arial"/>
          <w:b/>
          <w:bCs/>
          <w:lang w:val="es-ES"/>
        </w:rPr>
        <w:t>PARÁGRAFO 1.</w:t>
      </w:r>
      <w:r w:rsidRPr="6AF5F4C5">
        <w:rPr>
          <w:rFonts w:ascii="Arial Narrow" w:hAnsi="Arial Narrow" w:cs="Arial"/>
          <w:lang w:val="es-ES"/>
        </w:rPr>
        <w:t xml:space="preserve"> De conformidad con lo señalado en el artículo 8 de la Resolución 2614 de 2022, la concesión de que trata este artículo incluye el permiso de uso del espectro radioeléctrico, en los términos señalados en los artículos 3 y 4 de la presente Resolución.</w:t>
      </w:r>
    </w:p>
    <w:p w14:paraId="71500246" w14:textId="77777777" w:rsidR="001A3805" w:rsidRPr="00F12AEC" w:rsidRDefault="001A3805" w:rsidP="001A3805">
      <w:pPr>
        <w:widowControl/>
        <w:overflowPunct w:val="0"/>
        <w:spacing w:after="0" w:line="276" w:lineRule="auto"/>
        <w:ind w:left="-426"/>
        <w:textAlignment w:val="baseline"/>
        <w:rPr>
          <w:rFonts w:ascii="Arial Narrow" w:hAnsi="Arial Narrow" w:cs="Arial"/>
          <w:iCs/>
        </w:rPr>
      </w:pPr>
    </w:p>
    <w:p w14:paraId="25741D1C" w14:textId="15A3214E" w:rsidR="001A3805" w:rsidRPr="00F12AEC" w:rsidRDefault="001A3805" w:rsidP="001A3805">
      <w:pPr>
        <w:spacing w:after="0"/>
        <w:ind w:right="142"/>
        <w:rPr>
          <w:rFonts w:ascii="Arial Narrow" w:hAnsi="Arial Narrow" w:cs="Arial"/>
          <w:lang w:val="es-ES"/>
        </w:rPr>
      </w:pPr>
      <w:r w:rsidRPr="6E6326AF">
        <w:rPr>
          <w:rFonts w:ascii="Arial Narrow" w:hAnsi="Arial Narrow" w:cs="Arial"/>
          <w:b/>
          <w:bCs/>
          <w:lang w:val="es-ES"/>
        </w:rPr>
        <w:t>PARÁGRAFO 2.</w:t>
      </w:r>
      <w:r w:rsidRPr="6E6326AF">
        <w:rPr>
          <w:rFonts w:ascii="Arial Narrow" w:hAnsi="Arial Narrow" w:cs="Arial"/>
          <w:lang w:val="es-ES"/>
        </w:rPr>
        <w:t xml:space="preserve"> </w:t>
      </w:r>
      <w:r w:rsidR="008C5061" w:rsidRPr="008C5061">
        <w:rPr>
          <w:rFonts w:ascii="Arial Narrow" w:hAnsi="Arial Narrow" w:cs="Arial"/>
          <w:lang w:val="es-ES"/>
        </w:rPr>
        <w:t>Esta concesión podrá ser prorrogada por el término señalado en el artículo 9 de la Resolución 2614 de 2022 o en aquella norma que lo adicione, modifique o sustituya, siempre que el concesionario cumpla con las condiciones definidas en el artículo 10 de la misma Resolución, esto es, que presente la solicitud correspondiente con por lo menos tres (3) meses de anticipación al vencimiento de la concesión, y se encuentre al día en sus obligaciones financieras con este Ministerio y con el Fondo Único de Tecnologías de la Información y las Comunicaciones, en caso contrario, se entenderá que desiste de la solicitud, y el Ministerio procederá conforme lo establece el artículo 11 de la citada resolución.</w:t>
      </w:r>
    </w:p>
    <w:p w14:paraId="728D8160" w14:textId="77777777" w:rsidR="001A3805" w:rsidRDefault="001A3805" w:rsidP="45DAB602">
      <w:pPr>
        <w:spacing w:after="0"/>
        <w:ind w:right="142"/>
        <w:rPr>
          <w:rFonts w:ascii="Arial Narrow" w:hAnsi="Arial Narrow" w:cs="Arial"/>
          <w:lang w:val="es-ES"/>
        </w:rPr>
      </w:pPr>
    </w:p>
    <w:p w14:paraId="2E2E63E1" w14:textId="65EFB6D7" w:rsidR="001A3805" w:rsidRPr="00C84FF5" w:rsidRDefault="001A3805" w:rsidP="45DAB602">
      <w:pPr>
        <w:spacing w:after="0"/>
        <w:ind w:right="142"/>
        <w:rPr>
          <w:rFonts w:ascii="Arial Narrow" w:hAnsi="Arial Narrow"/>
        </w:rPr>
      </w:pPr>
      <w:r w:rsidRPr="45DAB602">
        <w:rPr>
          <w:rFonts w:ascii="Arial Narrow" w:hAnsi="Arial Narrow"/>
          <w:b/>
          <w:bCs/>
        </w:rPr>
        <w:t xml:space="preserve">ARTÍCULO 2. </w:t>
      </w:r>
      <w:r w:rsidR="63B5A53C" w:rsidRPr="45DAB602">
        <w:rPr>
          <w:rFonts w:ascii="Arial Narrow" w:eastAsia="Arial Narrow" w:hAnsi="Arial Narrow" w:cs="Arial Narrow"/>
          <w:b/>
          <w:bCs/>
          <w:i/>
          <w:iCs/>
          <w:lang w:val="es-ES"/>
        </w:rPr>
        <w:t>Aprobación de los Parámetros Técnicos Esenciales</w:t>
      </w:r>
      <w:r w:rsidRPr="45DAB602">
        <w:rPr>
          <w:rFonts w:ascii="Arial Narrow" w:hAnsi="Arial Narrow"/>
          <w:b/>
          <w:bCs/>
        </w:rPr>
        <w:t>.</w:t>
      </w:r>
      <w:r w:rsidRPr="45DAB602">
        <w:rPr>
          <w:rFonts w:ascii="Arial Narrow" w:hAnsi="Arial Narrow"/>
        </w:rPr>
        <w:t xml:space="preserve"> Autorizar a la </w:t>
      </w:r>
      <w:r w:rsidRPr="45DAB602">
        <w:rPr>
          <w:rFonts w:ascii="Arial Narrow" w:hAnsi="Arial Narrow" w:cs="Arial"/>
          <w:b/>
          <w:bCs/>
        </w:rPr>
        <w:t>POLICÍA NACIONAL DE COLOMBIA</w:t>
      </w:r>
      <w:r w:rsidRPr="45DAB602">
        <w:rPr>
          <w:rFonts w:ascii="Arial Narrow" w:hAnsi="Arial Narrow"/>
        </w:rPr>
        <w:t xml:space="preserve">, la modificación de los parámetros </w:t>
      </w:r>
      <w:r w:rsidRPr="45DAB602">
        <w:rPr>
          <w:rFonts w:ascii="Arial Narrow" w:hAnsi="Arial Narrow" w:cs="Arial"/>
        </w:rPr>
        <w:t>técnicos</w:t>
      </w:r>
      <w:r w:rsidRPr="45DAB602">
        <w:rPr>
          <w:rFonts w:ascii="Arial Narrow" w:hAnsi="Arial Narrow"/>
        </w:rPr>
        <w:t xml:space="preserve"> </w:t>
      </w:r>
      <w:r w:rsidRPr="45DAB602">
        <w:rPr>
          <w:rFonts w:ascii="Arial Narrow" w:hAnsi="Arial Narrow" w:cs="Arial"/>
        </w:rPr>
        <w:t>esenciales</w:t>
      </w:r>
      <w:r w:rsidRPr="45DAB602">
        <w:rPr>
          <w:rFonts w:ascii="Arial Narrow" w:hAnsi="Arial Narrow"/>
        </w:rPr>
        <w:t xml:space="preserve">, </w:t>
      </w:r>
      <w:r w:rsidRPr="45DAB602">
        <w:rPr>
          <w:rFonts w:ascii="Arial Narrow" w:hAnsi="Arial Narrow" w:cs="Arial"/>
        </w:rPr>
        <w:t xml:space="preserve">referente a la ubicación del sistema radiante </w:t>
      </w:r>
      <w:r w:rsidRPr="45DAB602">
        <w:rPr>
          <w:rFonts w:ascii="Arial Narrow" w:hAnsi="Arial Narrow"/>
        </w:rPr>
        <w:t xml:space="preserve">de la estación de radiodifusión sonora del </w:t>
      </w:r>
      <w:r w:rsidRPr="45DAB602">
        <w:rPr>
          <w:rFonts w:ascii="Arial Narrow" w:hAnsi="Arial Narrow" w:cs="Arial"/>
        </w:rPr>
        <w:t xml:space="preserve">municipio de </w:t>
      </w:r>
      <w:r w:rsidR="00D501FD">
        <w:rPr>
          <w:rFonts w:ascii="Arial Narrow" w:hAnsi="Arial Narrow" w:cs="Arial"/>
        </w:rPr>
        <w:t>Arauca</w:t>
      </w:r>
      <w:r w:rsidRPr="45DAB602">
        <w:rPr>
          <w:rFonts w:ascii="Arial Narrow" w:hAnsi="Arial Narrow" w:cs="Arial"/>
        </w:rPr>
        <w:t xml:space="preserve">, departamento de </w:t>
      </w:r>
      <w:r w:rsidR="00D501FD">
        <w:rPr>
          <w:rFonts w:ascii="Arial Narrow" w:hAnsi="Arial Narrow" w:cs="Arial"/>
        </w:rPr>
        <w:t>Arauca</w:t>
      </w:r>
      <w:r w:rsidRPr="45DAB602">
        <w:rPr>
          <w:rFonts w:ascii="Arial Narrow" w:hAnsi="Arial Narrow"/>
        </w:rPr>
        <w:t>, identificada con el Código de Expediente 52</w:t>
      </w:r>
      <w:r w:rsidR="00D501FD">
        <w:rPr>
          <w:rFonts w:ascii="Arial Narrow" w:hAnsi="Arial Narrow"/>
        </w:rPr>
        <w:t>906</w:t>
      </w:r>
      <w:r w:rsidRPr="45DAB602">
        <w:rPr>
          <w:rFonts w:ascii="Arial Narrow" w:hAnsi="Arial Narrow"/>
        </w:rPr>
        <w:t xml:space="preserve"> los cuales quedarán así:</w:t>
      </w:r>
    </w:p>
    <w:p w14:paraId="44BA6789" w14:textId="77777777" w:rsidR="001A3805" w:rsidRPr="00C84FF5" w:rsidRDefault="001A3805" w:rsidP="001A3805">
      <w:pPr>
        <w:suppressAutoHyphens/>
        <w:overflowPunct w:val="0"/>
        <w:spacing w:after="0" w:line="276" w:lineRule="auto"/>
        <w:ind w:left="-426"/>
        <w:contextualSpacing/>
        <w:textAlignment w:val="baseline"/>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2951"/>
      </w:tblGrid>
      <w:tr w:rsidR="001A3805" w:rsidRPr="00C84FF5" w14:paraId="1AFE59CD" w14:textId="77777777">
        <w:trPr>
          <w:trHeight w:val="249"/>
          <w:jc w:val="center"/>
        </w:trPr>
        <w:tc>
          <w:tcPr>
            <w:tcW w:w="4429" w:type="dxa"/>
            <w:tcBorders>
              <w:top w:val="single" w:sz="4" w:space="0" w:color="auto"/>
              <w:left w:val="single" w:sz="4" w:space="0" w:color="auto"/>
              <w:bottom w:val="single" w:sz="4" w:space="0" w:color="auto"/>
              <w:right w:val="single" w:sz="4" w:space="0" w:color="auto"/>
            </w:tcBorders>
            <w:vAlign w:val="center"/>
            <w:hideMark/>
          </w:tcPr>
          <w:p w14:paraId="563EA34B" w14:textId="77777777" w:rsidR="001A3805" w:rsidRPr="00C84FF5" w:rsidRDefault="001A3805">
            <w:pPr>
              <w:widowControl/>
              <w:overflowPunct w:val="0"/>
              <w:spacing w:after="0"/>
              <w:jc w:val="center"/>
              <w:textAlignment w:val="baseline"/>
              <w:rPr>
                <w:rFonts w:ascii="Arial Narrow" w:hAnsi="Arial Narrow" w:cs="Arial"/>
                <w:spacing w:val="-3"/>
                <w:sz w:val="22"/>
                <w:szCs w:val="22"/>
              </w:rPr>
            </w:pPr>
            <w:r w:rsidRPr="00C84FF5">
              <w:rPr>
                <w:rFonts w:ascii="Arial Narrow" w:hAnsi="Arial Narrow"/>
                <w:b/>
                <w:bCs/>
                <w:sz w:val="22"/>
                <w:szCs w:val="22"/>
              </w:rPr>
              <w:t>PARÁMETROS TÉCNICOS MODIFICADOS</w:t>
            </w:r>
          </w:p>
        </w:tc>
        <w:tc>
          <w:tcPr>
            <w:tcW w:w="2951" w:type="dxa"/>
            <w:tcBorders>
              <w:top w:val="single" w:sz="4" w:space="0" w:color="auto"/>
              <w:left w:val="single" w:sz="4" w:space="0" w:color="auto"/>
              <w:bottom w:val="single" w:sz="4" w:space="0" w:color="auto"/>
              <w:right w:val="single" w:sz="4" w:space="0" w:color="auto"/>
            </w:tcBorders>
            <w:vAlign w:val="center"/>
            <w:hideMark/>
          </w:tcPr>
          <w:p w14:paraId="3C0B5D12" w14:textId="77777777" w:rsidR="001A3805" w:rsidRPr="00C84FF5" w:rsidRDefault="001A3805">
            <w:pPr>
              <w:widowControl/>
              <w:overflowPunct w:val="0"/>
              <w:spacing w:after="0"/>
              <w:jc w:val="center"/>
              <w:textAlignment w:val="baseline"/>
              <w:rPr>
                <w:rFonts w:ascii="Arial Narrow" w:hAnsi="Arial Narrow" w:cs="Arial"/>
                <w:bCs/>
                <w:sz w:val="22"/>
                <w:szCs w:val="22"/>
              </w:rPr>
            </w:pPr>
            <w:r w:rsidRPr="00C84FF5">
              <w:rPr>
                <w:rFonts w:ascii="Arial Narrow" w:hAnsi="Arial Narrow"/>
                <w:b/>
                <w:bCs/>
                <w:sz w:val="22"/>
                <w:szCs w:val="22"/>
              </w:rPr>
              <w:t>VALOR/ DATO</w:t>
            </w:r>
          </w:p>
        </w:tc>
      </w:tr>
      <w:tr w:rsidR="001A3805" w:rsidRPr="00C84FF5" w14:paraId="7A03ACA8" w14:textId="77777777">
        <w:trPr>
          <w:trHeight w:val="249"/>
          <w:jc w:val="center"/>
        </w:trPr>
        <w:tc>
          <w:tcPr>
            <w:tcW w:w="4429" w:type="dxa"/>
            <w:vMerge w:val="restart"/>
            <w:tcBorders>
              <w:top w:val="single" w:sz="4" w:space="0" w:color="auto"/>
              <w:left w:val="single" w:sz="4" w:space="0" w:color="auto"/>
              <w:bottom w:val="single" w:sz="4" w:space="0" w:color="auto"/>
              <w:right w:val="single" w:sz="4" w:space="0" w:color="auto"/>
            </w:tcBorders>
            <w:vAlign w:val="center"/>
            <w:hideMark/>
          </w:tcPr>
          <w:p w14:paraId="2AC7D448" w14:textId="77777777" w:rsidR="001A3805" w:rsidRPr="00C84FF5" w:rsidRDefault="001A3805">
            <w:pPr>
              <w:widowControl/>
              <w:overflowPunct w:val="0"/>
              <w:spacing w:after="0"/>
              <w:jc w:val="center"/>
              <w:textAlignment w:val="baseline"/>
              <w:rPr>
                <w:rFonts w:ascii="Arial Narrow" w:hAnsi="Arial Narrow" w:cs="Arial"/>
                <w:spacing w:val="-3"/>
                <w:sz w:val="22"/>
                <w:szCs w:val="22"/>
              </w:rPr>
            </w:pPr>
            <w:r w:rsidRPr="00C84FF5">
              <w:rPr>
                <w:rFonts w:ascii="Arial Narrow" w:hAnsi="Arial Narrow"/>
                <w:sz w:val="22"/>
                <w:szCs w:val="22"/>
              </w:rPr>
              <w:t>Ubicación del sistema radiante</w:t>
            </w:r>
            <w:r w:rsidRPr="00C84FF5">
              <w:rPr>
                <w:rFonts w:ascii="Arial Narrow" w:hAnsi="Arial Narrow" w:cs="Arial"/>
                <w:spacing w:val="-3"/>
                <w:sz w:val="22"/>
                <w:szCs w:val="22"/>
              </w:rPr>
              <w:t>:</w:t>
            </w:r>
          </w:p>
          <w:p w14:paraId="4F279A95" w14:textId="77777777" w:rsidR="001A3805" w:rsidRPr="00C84FF5" w:rsidRDefault="001A3805">
            <w:pPr>
              <w:widowControl/>
              <w:overflowPunct w:val="0"/>
              <w:spacing w:after="0"/>
              <w:jc w:val="center"/>
              <w:textAlignment w:val="baseline"/>
              <w:rPr>
                <w:rFonts w:ascii="Arial Narrow" w:hAnsi="Arial Narrow" w:cs="Arial"/>
                <w:spacing w:val="-3"/>
                <w:sz w:val="22"/>
                <w:szCs w:val="22"/>
              </w:rPr>
            </w:pPr>
            <w:r w:rsidRPr="00C84FF5">
              <w:rPr>
                <w:rFonts w:ascii="Arial Narrow" w:hAnsi="Arial Narrow" w:cs="Arial"/>
                <w:spacing w:val="-3"/>
                <w:sz w:val="22"/>
                <w:szCs w:val="22"/>
              </w:rPr>
              <w:t>Coordenadas Geográficas Datum-WGS84</w:t>
            </w:r>
          </w:p>
        </w:tc>
        <w:tc>
          <w:tcPr>
            <w:tcW w:w="2951" w:type="dxa"/>
            <w:tcBorders>
              <w:top w:val="single" w:sz="4" w:space="0" w:color="auto"/>
              <w:left w:val="single" w:sz="4" w:space="0" w:color="auto"/>
              <w:bottom w:val="single" w:sz="4" w:space="0" w:color="auto"/>
              <w:right w:val="single" w:sz="4" w:space="0" w:color="auto"/>
            </w:tcBorders>
            <w:vAlign w:val="center"/>
            <w:hideMark/>
          </w:tcPr>
          <w:p w14:paraId="3D622A75" w14:textId="7EE0E9B5" w:rsidR="001A3805" w:rsidRPr="00C84FF5" w:rsidRDefault="001A3805">
            <w:pPr>
              <w:widowControl/>
              <w:overflowPunct w:val="0"/>
              <w:spacing w:after="0"/>
              <w:jc w:val="center"/>
              <w:textAlignment w:val="baseline"/>
              <w:rPr>
                <w:rFonts w:ascii="Arial Narrow" w:hAnsi="Arial Narrow" w:cs="Arial"/>
                <w:bCs/>
                <w:sz w:val="22"/>
                <w:szCs w:val="22"/>
              </w:rPr>
            </w:pPr>
            <w:r w:rsidRPr="00C84FF5">
              <w:rPr>
                <w:rFonts w:ascii="Arial Narrow" w:hAnsi="Arial Narrow" w:cs="Arial"/>
                <w:bCs/>
                <w:sz w:val="22"/>
                <w:szCs w:val="22"/>
              </w:rPr>
              <w:t xml:space="preserve">Latitud: </w:t>
            </w:r>
            <w:r w:rsidR="009D6FE1">
              <w:rPr>
                <w:rFonts w:ascii="Arial Narrow" w:hAnsi="Arial Narrow" w:cs="Arial"/>
                <w:bCs/>
                <w:sz w:val="22"/>
                <w:szCs w:val="22"/>
              </w:rPr>
              <w:t>7</w:t>
            </w:r>
            <w:r w:rsidRPr="00C84FF5">
              <w:rPr>
                <w:rFonts w:ascii="Arial Narrow" w:hAnsi="Arial Narrow" w:cs="Arial"/>
                <w:bCs/>
                <w:sz w:val="22"/>
                <w:szCs w:val="22"/>
              </w:rPr>
              <w:t xml:space="preserve">° </w:t>
            </w:r>
            <w:r w:rsidR="009D6FE1">
              <w:rPr>
                <w:rFonts w:ascii="Arial Narrow" w:hAnsi="Arial Narrow" w:cs="Arial"/>
                <w:bCs/>
                <w:sz w:val="22"/>
                <w:szCs w:val="22"/>
              </w:rPr>
              <w:t>4</w:t>
            </w:r>
            <w:r w:rsidRPr="00C84FF5">
              <w:rPr>
                <w:rFonts w:ascii="Arial Narrow" w:hAnsi="Arial Narrow" w:cs="Arial"/>
                <w:bCs/>
                <w:sz w:val="22"/>
                <w:szCs w:val="22"/>
              </w:rPr>
              <w:t xml:space="preserve">' </w:t>
            </w:r>
            <w:r w:rsidR="009D6FE1">
              <w:rPr>
                <w:rFonts w:ascii="Arial Narrow" w:hAnsi="Arial Narrow" w:cs="Arial"/>
                <w:bCs/>
                <w:sz w:val="22"/>
                <w:szCs w:val="22"/>
              </w:rPr>
              <w:t>56</w:t>
            </w:r>
            <w:r w:rsidRPr="00C84FF5">
              <w:rPr>
                <w:rFonts w:ascii="Arial Narrow" w:hAnsi="Arial Narrow" w:cs="Arial"/>
                <w:bCs/>
                <w:sz w:val="22"/>
                <w:szCs w:val="22"/>
              </w:rPr>
              <w:t>,</w:t>
            </w:r>
            <w:r w:rsidR="009D6FE1">
              <w:rPr>
                <w:rFonts w:ascii="Arial Narrow" w:hAnsi="Arial Narrow" w:cs="Arial"/>
                <w:bCs/>
                <w:sz w:val="22"/>
                <w:szCs w:val="22"/>
              </w:rPr>
              <w:t>22</w:t>
            </w:r>
            <w:r w:rsidRPr="00C84FF5">
              <w:rPr>
                <w:rFonts w:ascii="Arial Narrow" w:hAnsi="Arial Narrow" w:cs="Arial"/>
                <w:bCs/>
                <w:sz w:val="22"/>
                <w:szCs w:val="22"/>
              </w:rPr>
              <w:t>" N</w:t>
            </w:r>
          </w:p>
        </w:tc>
      </w:tr>
      <w:tr w:rsidR="001A3805" w:rsidRPr="00C84FF5" w14:paraId="1345D7C6" w14:textId="77777777">
        <w:trPr>
          <w:trHeight w:val="248"/>
          <w:jc w:val="center"/>
        </w:trPr>
        <w:tc>
          <w:tcPr>
            <w:tcW w:w="0" w:type="auto"/>
            <w:vMerge/>
            <w:vAlign w:val="center"/>
            <w:hideMark/>
          </w:tcPr>
          <w:p w14:paraId="7A03A748" w14:textId="77777777" w:rsidR="001A3805" w:rsidRPr="00C84FF5" w:rsidRDefault="001A3805">
            <w:pPr>
              <w:widowControl/>
              <w:autoSpaceDE/>
              <w:autoSpaceDN/>
              <w:adjustRightInd/>
              <w:spacing w:after="0"/>
              <w:jc w:val="center"/>
              <w:rPr>
                <w:rFonts w:ascii="Arial Narrow" w:hAnsi="Arial Narrow" w:cs="Arial"/>
                <w:spacing w:val="-3"/>
                <w:sz w:val="22"/>
                <w:szCs w:val="22"/>
              </w:rPr>
            </w:pPr>
          </w:p>
        </w:tc>
        <w:tc>
          <w:tcPr>
            <w:tcW w:w="2951" w:type="dxa"/>
            <w:tcBorders>
              <w:top w:val="single" w:sz="4" w:space="0" w:color="auto"/>
              <w:left w:val="single" w:sz="4" w:space="0" w:color="auto"/>
              <w:bottom w:val="single" w:sz="4" w:space="0" w:color="auto"/>
              <w:right w:val="single" w:sz="4" w:space="0" w:color="auto"/>
            </w:tcBorders>
            <w:vAlign w:val="center"/>
            <w:hideMark/>
          </w:tcPr>
          <w:p w14:paraId="793577E7" w14:textId="082B1839" w:rsidR="001A3805" w:rsidRPr="00C84FF5" w:rsidRDefault="001A3805">
            <w:pPr>
              <w:widowControl/>
              <w:overflowPunct w:val="0"/>
              <w:spacing w:after="0"/>
              <w:jc w:val="center"/>
              <w:textAlignment w:val="baseline"/>
              <w:rPr>
                <w:rFonts w:ascii="Arial Narrow" w:hAnsi="Arial Narrow" w:cs="Arial"/>
                <w:bCs/>
                <w:sz w:val="22"/>
                <w:szCs w:val="22"/>
              </w:rPr>
            </w:pPr>
            <w:r w:rsidRPr="00C84FF5">
              <w:rPr>
                <w:rFonts w:ascii="Arial Narrow" w:hAnsi="Arial Narrow" w:cs="Arial"/>
                <w:bCs/>
                <w:sz w:val="22"/>
                <w:szCs w:val="22"/>
              </w:rPr>
              <w:t>Longitud: 7</w:t>
            </w:r>
            <w:r w:rsidR="009D6FE1">
              <w:rPr>
                <w:rFonts w:ascii="Arial Narrow" w:hAnsi="Arial Narrow" w:cs="Arial"/>
                <w:bCs/>
                <w:sz w:val="22"/>
                <w:szCs w:val="22"/>
              </w:rPr>
              <w:t>0</w:t>
            </w:r>
            <w:r w:rsidRPr="00C84FF5">
              <w:rPr>
                <w:rFonts w:ascii="Arial Narrow" w:hAnsi="Arial Narrow" w:cs="Arial"/>
                <w:bCs/>
                <w:sz w:val="22"/>
                <w:szCs w:val="22"/>
              </w:rPr>
              <w:t xml:space="preserve">° </w:t>
            </w:r>
            <w:r w:rsidR="009D6FE1">
              <w:rPr>
                <w:rFonts w:ascii="Arial Narrow" w:hAnsi="Arial Narrow" w:cs="Arial"/>
                <w:bCs/>
                <w:sz w:val="22"/>
                <w:szCs w:val="22"/>
              </w:rPr>
              <w:t>44</w:t>
            </w:r>
            <w:r w:rsidRPr="00C84FF5">
              <w:rPr>
                <w:rFonts w:ascii="Arial Narrow" w:hAnsi="Arial Narrow" w:cs="Arial"/>
                <w:bCs/>
                <w:sz w:val="22"/>
                <w:szCs w:val="22"/>
              </w:rPr>
              <w:t xml:space="preserve">' </w:t>
            </w:r>
            <w:r w:rsidR="009D6FE1">
              <w:rPr>
                <w:rFonts w:ascii="Arial Narrow" w:hAnsi="Arial Narrow" w:cs="Arial"/>
                <w:bCs/>
                <w:sz w:val="22"/>
                <w:szCs w:val="22"/>
              </w:rPr>
              <w:t>51</w:t>
            </w:r>
            <w:r w:rsidRPr="00C84FF5">
              <w:rPr>
                <w:rFonts w:ascii="Arial Narrow" w:hAnsi="Arial Narrow" w:cs="Arial"/>
                <w:bCs/>
                <w:sz w:val="22"/>
                <w:szCs w:val="22"/>
              </w:rPr>
              <w:t>,</w:t>
            </w:r>
            <w:r w:rsidR="009D6FE1">
              <w:rPr>
                <w:rFonts w:ascii="Arial Narrow" w:hAnsi="Arial Narrow" w:cs="Arial"/>
                <w:bCs/>
                <w:sz w:val="22"/>
                <w:szCs w:val="22"/>
              </w:rPr>
              <w:t>43</w:t>
            </w:r>
            <w:r w:rsidRPr="00C84FF5">
              <w:rPr>
                <w:rFonts w:ascii="Arial Narrow" w:hAnsi="Arial Narrow" w:cs="Arial"/>
                <w:bCs/>
                <w:sz w:val="22"/>
                <w:szCs w:val="22"/>
              </w:rPr>
              <w:t>" W</w:t>
            </w:r>
          </w:p>
        </w:tc>
      </w:tr>
    </w:tbl>
    <w:p w14:paraId="79738E55" w14:textId="77777777" w:rsidR="001A3805" w:rsidRPr="00F12AEC" w:rsidRDefault="001A3805" w:rsidP="001A3805">
      <w:pPr>
        <w:suppressAutoHyphens/>
        <w:overflowPunct w:val="0"/>
        <w:spacing w:after="0" w:line="276" w:lineRule="auto"/>
        <w:ind w:left="-426"/>
        <w:contextualSpacing/>
        <w:textAlignment w:val="baseline"/>
        <w:rPr>
          <w:rFonts w:ascii="Arial Narrow" w:hAnsi="Arial Narrow" w:cs="Arial"/>
          <w:b/>
          <w:bCs/>
        </w:rPr>
      </w:pPr>
    </w:p>
    <w:p w14:paraId="63A07772" w14:textId="5B9C2110" w:rsidR="001A3805" w:rsidRPr="00F12AEC" w:rsidRDefault="001A3805" w:rsidP="001A3805">
      <w:pPr>
        <w:spacing w:after="0"/>
        <w:ind w:right="142"/>
        <w:rPr>
          <w:rFonts w:ascii="Arial Narrow" w:hAnsi="Arial Narrow"/>
        </w:rPr>
      </w:pPr>
      <w:r w:rsidRPr="000A1DCF">
        <w:rPr>
          <w:rFonts w:ascii="Arial Narrow" w:hAnsi="Arial Narrow"/>
          <w:b/>
          <w:bCs/>
        </w:rPr>
        <w:t>ARTÍCULO 3.</w:t>
      </w:r>
      <w:r w:rsidRPr="000A1DCF">
        <w:rPr>
          <w:rFonts w:ascii="Arial Narrow" w:hAnsi="Arial Narrow"/>
        </w:rPr>
        <w:t xml:space="preserve"> </w:t>
      </w:r>
      <w:r w:rsidRPr="000A1DCF">
        <w:rPr>
          <w:rFonts w:ascii="Arial Narrow" w:hAnsi="Arial Narrow"/>
          <w:b/>
          <w:bCs/>
          <w:i/>
          <w:iCs/>
        </w:rPr>
        <w:t>Parámetros Técnicos Esenciales de la Estación</w:t>
      </w:r>
      <w:r w:rsidRPr="000A1DCF">
        <w:rPr>
          <w:rFonts w:ascii="Arial Narrow" w:hAnsi="Arial Narrow"/>
          <w:i/>
          <w:iCs/>
        </w:rPr>
        <w:t>. Los</w:t>
      </w:r>
      <w:r w:rsidRPr="000A1DCF">
        <w:rPr>
          <w:rFonts w:ascii="Arial Narrow" w:hAnsi="Arial Narrow"/>
        </w:rPr>
        <w:t xml:space="preserve"> parámetros técnicos esenciales de la estación de radiodifusión sonora</w:t>
      </w:r>
      <w:r w:rsidRPr="00F12AEC">
        <w:rPr>
          <w:rFonts w:ascii="Arial Narrow" w:hAnsi="Arial Narrow"/>
        </w:rPr>
        <w:t xml:space="preserve"> identificada con el Código de Expediente </w:t>
      </w:r>
      <w:r w:rsidR="000A1DCF">
        <w:rPr>
          <w:rFonts w:ascii="Arial Narrow" w:hAnsi="Arial Narrow"/>
        </w:rPr>
        <w:t>52</w:t>
      </w:r>
      <w:r w:rsidR="00F61E3A">
        <w:rPr>
          <w:rFonts w:ascii="Arial Narrow" w:hAnsi="Arial Narrow"/>
        </w:rPr>
        <w:t>906</w:t>
      </w:r>
      <w:r w:rsidRPr="00F12AEC">
        <w:rPr>
          <w:rFonts w:ascii="Arial Narrow" w:hAnsi="Arial Narrow"/>
        </w:rPr>
        <w:t xml:space="preserve">, son los consignados en el </w:t>
      </w:r>
      <w:r w:rsidRPr="00F12AEC">
        <w:rPr>
          <w:rFonts w:ascii="Arial Narrow" w:hAnsi="Arial Narrow" w:cs="Arial"/>
        </w:rPr>
        <w:t>Cuadro</w:t>
      </w:r>
      <w:r w:rsidRPr="00F12AEC">
        <w:rPr>
          <w:rFonts w:ascii="Arial Narrow" w:hAnsi="Arial Narrow"/>
        </w:rPr>
        <w:t xml:space="preserve"> de </w:t>
      </w:r>
      <w:r w:rsidRPr="00F12AEC">
        <w:rPr>
          <w:rFonts w:ascii="Arial Narrow" w:hAnsi="Arial Narrow" w:cs="Arial"/>
        </w:rPr>
        <w:t>Características</w:t>
      </w:r>
      <w:r w:rsidRPr="00F12AEC">
        <w:rPr>
          <w:rFonts w:ascii="Arial Narrow" w:hAnsi="Arial Narrow"/>
        </w:rPr>
        <w:t xml:space="preserve"> Técnicas de Red (CCTR) </w:t>
      </w:r>
      <w:r w:rsidRPr="00F12AEC">
        <w:rPr>
          <w:rFonts w:ascii="Arial Narrow" w:hAnsi="Arial Narrow" w:cs="Arial"/>
        </w:rPr>
        <w:t>3</w:t>
      </w:r>
      <w:r>
        <w:rPr>
          <w:rFonts w:ascii="Arial Narrow" w:hAnsi="Arial Narrow" w:cs="Arial"/>
        </w:rPr>
        <w:t>2</w:t>
      </w:r>
      <w:r w:rsidR="00F61E3A">
        <w:rPr>
          <w:rFonts w:ascii="Arial Narrow" w:hAnsi="Arial Narrow" w:cs="Arial"/>
        </w:rPr>
        <w:t>354</w:t>
      </w:r>
      <w:r w:rsidRPr="00F12AEC">
        <w:rPr>
          <w:rFonts w:ascii="Arial Narrow" w:hAnsi="Arial Narrow" w:cs="Arial"/>
        </w:rPr>
        <w:t xml:space="preserve"> del </w:t>
      </w:r>
      <w:r w:rsidR="00F61E3A">
        <w:rPr>
          <w:rFonts w:ascii="Arial Narrow" w:hAnsi="Arial Narrow" w:cs="Arial"/>
        </w:rPr>
        <w:t>08</w:t>
      </w:r>
      <w:r w:rsidRPr="00F12AEC">
        <w:rPr>
          <w:rFonts w:ascii="Arial Narrow" w:hAnsi="Arial Narrow" w:cs="Arial"/>
        </w:rPr>
        <w:t xml:space="preserve"> </w:t>
      </w:r>
      <w:r w:rsidR="00F61E3A">
        <w:rPr>
          <w:rFonts w:ascii="Arial Narrow" w:hAnsi="Arial Narrow" w:cs="Arial"/>
        </w:rPr>
        <w:t>de agosto</w:t>
      </w:r>
      <w:r>
        <w:rPr>
          <w:rFonts w:ascii="Arial Narrow" w:hAnsi="Arial Narrow" w:cs="Arial"/>
        </w:rPr>
        <w:t xml:space="preserve"> </w:t>
      </w:r>
      <w:r w:rsidRPr="00F12AEC">
        <w:rPr>
          <w:rFonts w:ascii="Arial Narrow" w:hAnsi="Arial Narrow" w:cs="Arial"/>
        </w:rPr>
        <w:t>de 202</w:t>
      </w:r>
      <w:r w:rsidR="00F61E3A">
        <w:rPr>
          <w:rFonts w:ascii="Arial Narrow" w:hAnsi="Arial Narrow" w:cs="Arial"/>
        </w:rPr>
        <w:t>4</w:t>
      </w:r>
      <w:r w:rsidRPr="00F12AEC">
        <w:rPr>
          <w:rFonts w:ascii="Arial Narrow" w:hAnsi="Arial Narrow"/>
        </w:rPr>
        <w:t xml:space="preserve"> expedido por la Agencia Nacional del Espectro, que hace parte integral de la presente resolución.</w:t>
      </w:r>
    </w:p>
    <w:p w14:paraId="1E133592" w14:textId="77777777" w:rsidR="001A3805" w:rsidRPr="00F12AEC" w:rsidRDefault="001A3805" w:rsidP="001A3805">
      <w:pPr>
        <w:suppressAutoHyphens/>
        <w:overflowPunct w:val="0"/>
        <w:spacing w:after="0" w:line="276" w:lineRule="auto"/>
        <w:ind w:left="-426"/>
        <w:contextualSpacing/>
        <w:textAlignment w:val="baseline"/>
        <w:rPr>
          <w:rFonts w:ascii="Arial Narrow" w:hAnsi="Arial Narrow"/>
        </w:rPr>
      </w:pPr>
    </w:p>
    <w:p w14:paraId="61FADDC1" w14:textId="77777777" w:rsidR="001A3805" w:rsidRPr="00F12AEC" w:rsidRDefault="001A3805" w:rsidP="001A3805">
      <w:pPr>
        <w:spacing w:after="0"/>
        <w:ind w:right="142"/>
        <w:rPr>
          <w:rFonts w:ascii="Arial Narrow" w:hAnsi="Arial Narrow" w:cs="Arial"/>
          <w:lang w:val="es-ES"/>
        </w:rPr>
      </w:pPr>
      <w:r w:rsidRPr="00F12AEC">
        <w:rPr>
          <w:rFonts w:ascii="Arial Narrow" w:hAnsi="Arial Narrow" w:cs="Arial"/>
          <w:b/>
          <w:bCs/>
          <w:lang w:val="es-ES"/>
        </w:rPr>
        <w:t xml:space="preserve">ARTÍCULO 4. </w:t>
      </w:r>
      <w:bookmarkStart w:id="5" w:name="_Hlk64967732"/>
      <w:r w:rsidRPr="00F12AEC">
        <w:rPr>
          <w:rFonts w:ascii="Arial Narrow" w:hAnsi="Arial Narrow" w:cs="Arial"/>
          <w:b/>
          <w:bCs/>
          <w:i/>
          <w:iCs/>
          <w:spacing w:val="-3"/>
          <w:lang w:val="es-ES"/>
        </w:rPr>
        <w:t>Modificación de los parámetros técnicos esenciales.</w:t>
      </w:r>
      <w:r w:rsidRPr="00F12AEC">
        <w:rPr>
          <w:rFonts w:ascii="Arial Narrow" w:hAnsi="Arial Narrow" w:cs="Arial"/>
          <w:spacing w:val="-3"/>
          <w:lang w:val="es-ES"/>
        </w:rPr>
        <w:t xml:space="preserve"> </w:t>
      </w:r>
      <w:r w:rsidRPr="00F12AEC">
        <w:rPr>
          <w:rFonts w:ascii="Arial Narrow" w:hAnsi="Arial Narrow" w:cs="Arial"/>
          <w:lang w:val="es-ES"/>
        </w:rPr>
        <w:t xml:space="preserve">De conformidad con lo dispuesto en la Resolución 2614 de 2022, la modificación de los parámetros técnicos esenciales autorizados para la operación de la </w:t>
      </w:r>
      <w:r w:rsidRPr="00F12AEC">
        <w:rPr>
          <w:rFonts w:ascii="Arial Narrow" w:hAnsi="Arial Narrow"/>
          <w:lang w:val="es-ES"/>
        </w:rPr>
        <w:t>estación</w:t>
      </w:r>
      <w:r w:rsidRPr="00F12AEC">
        <w:rPr>
          <w:rFonts w:ascii="Arial Narrow" w:hAnsi="Arial Narrow" w:cs="Arial"/>
          <w:lang w:val="es-ES"/>
        </w:rPr>
        <w:t xml:space="preserve"> de radiodifusión sonora requiere de autorización previa y expresa otorgada por el Ministerio y su variación, sin la debida autorización, dará lugar a las sanciones que la ley determine para tal efecto.</w:t>
      </w:r>
    </w:p>
    <w:p w14:paraId="701A2C66" w14:textId="77777777" w:rsidR="001A3805" w:rsidRPr="00F12AEC" w:rsidRDefault="001A3805" w:rsidP="001A3805">
      <w:pPr>
        <w:widowControl/>
        <w:overflowPunct w:val="0"/>
        <w:spacing w:after="0" w:line="276" w:lineRule="auto"/>
        <w:ind w:left="-426"/>
        <w:textAlignment w:val="baseline"/>
        <w:rPr>
          <w:rFonts w:ascii="Arial Narrow" w:hAnsi="Arial Narrow" w:cs="Arial"/>
          <w:b/>
        </w:rPr>
      </w:pPr>
    </w:p>
    <w:p w14:paraId="3726257D" w14:textId="6E08F4F2" w:rsidR="001A3805" w:rsidRPr="00F12AEC" w:rsidRDefault="001A3805" w:rsidP="001A3805">
      <w:pPr>
        <w:spacing w:after="0"/>
        <w:ind w:right="142"/>
        <w:rPr>
          <w:rFonts w:ascii="Arial Narrow" w:hAnsi="Arial Narrow" w:cs="Arial"/>
          <w:lang w:val="es-ES"/>
        </w:rPr>
      </w:pPr>
      <w:r w:rsidRPr="00F12AEC">
        <w:rPr>
          <w:rFonts w:ascii="Arial Narrow" w:hAnsi="Arial Narrow" w:cs="Arial"/>
          <w:b/>
          <w:bCs/>
          <w:lang w:val="es-ES"/>
        </w:rPr>
        <w:t xml:space="preserve">PARÁGRAFO 1. </w:t>
      </w:r>
      <w:r w:rsidRPr="00F12AEC">
        <w:rPr>
          <w:rFonts w:ascii="Arial Narrow" w:hAnsi="Arial Narrow" w:cs="Arial"/>
          <w:lang w:val="es-ES"/>
        </w:rPr>
        <w:t xml:space="preserve">Cualquier modificación o renovación de los equipos presentados dentro del estudio técnico aprobado por la </w:t>
      </w:r>
      <w:r w:rsidRPr="00F12AEC">
        <w:rPr>
          <w:rFonts w:ascii="Arial Narrow" w:hAnsi="Arial Narrow"/>
          <w:lang w:val="es-ES"/>
        </w:rPr>
        <w:t>Agencia</w:t>
      </w:r>
      <w:r w:rsidRPr="00F12AEC">
        <w:rPr>
          <w:rFonts w:ascii="Arial Narrow" w:hAnsi="Arial Narrow" w:cs="Arial"/>
          <w:lang w:val="es-ES"/>
        </w:rPr>
        <w:t xml:space="preserve"> Nacional del Espectro</w:t>
      </w:r>
      <w:r w:rsidR="008C5061">
        <w:rPr>
          <w:rFonts w:ascii="Arial Narrow" w:hAnsi="Arial Narrow" w:cs="Arial"/>
          <w:lang w:val="es-ES"/>
        </w:rPr>
        <w:t xml:space="preserve"> -ANE</w:t>
      </w:r>
      <w:r w:rsidRPr="00F12AEC">
        <w:rPr>
          <w:rFonts w:ascii="Arial Narrow" w:hAnsi="Arial Narrow" w:cs="Arial"/>
          <w:lang w:val="es-ES"/>
        </w:rPr>
        <w:t>, deberá ser informada previamente al Ministerio, indicando las características de los nuevos equipos, que podrán ser, en todo caso, objeto de verificación.</w:t>
      </w:r>
    </w:p>
    <w:p w14:paraId="4D78FD8F" w14:textId="77777777" w:rsidR="001A3805" w:rsidRPr="00F12AEC" w:rsidRDefault="001A3805" w:rsidP="001A3805">
      <w:pPr>
        <w:widowControl/>
        <w:overflowPunct w:val="0"/>
        <w:spacing w:after="0" w:line="276" w:lineRule="auto"/>
        <w:ind w:left="-426"/>
        <w:textAlignment w:val="baseline"/>
        <w:rPr>
          <w:rFonts w:ascii="Arial Narrow" w:hAnsi="Arial Narrow" w:cs="Arial"/>
          <w:b/>
        </w:rPr>
      </w:pPr>
    </w:p>
    <w:p w14:paraId="35A425ED" w14:textId="77777777" w:rsidR="001A3805" w:rsidRPr="00F12AEC" w:rsidRDefault="001A3805" w:rsidP="5E29988A">
      <w:pPr>
        <w:spacing w:after="0"/>
        <w:ind w:right="142"/>
        <w:rPr>
          <w:rFonts w:ascii="Arial Narrow" w:hAnsi="Arial Narrow" w:cs="Arial"/>
          <w:lang w:val="es-ES"/>
        </w:rPr>
      </w:pPr>
      <w:r w:rsidRPr="5E29988A">
        <w:rPr>
          <w:rFonts w:ascii="Arial Narrow" w:hAnsi="Arial Narrow" w:cs="Arial"/>
          <w:b/>
          <w:bCs/>
          <w:lang w:val="es-ES"/>
        </w:rPr>
        <w:t xml:space="preserve">PARÁGRAFO 2. </w:t>
      </w:r>
      <w:r w:rsidRPr="5E29988A">
        <w:rPr>
          <w:rFonts w:ascii="Arial Narrow" w:hAnsi="Arial Narrow" w:cs="Arial"/>
          <w:lang w:val="es-ES"/>
        </w:rPr>
        <w:t xml:space="preserve">En el evento de presentarse interferencias objetables a otros concesionarios, este Ministerio podrá modificar de oficio los parámetros técnicos autorizados, previo concepto de la Agencia Nacional del Espectro, con la finalidad de </w:t>
      </w:r>
      <w:r w:rsidRPr="5E29988A">
        <w:rPr>
          <w:rFonts w:ascii="Arial Narrow" w:hAnsi="Arial Narrow"/>
          <w:lang w:val="es-ES"/>
        </w:rPr>
        <w:t>garantizar</w:t>
      </w:r>
      <w:r w:rsidRPr="5E29988A">
        <w:rPr>
          <w:rFonts w:ascii="Arial Narrow" w:hAnsi="Arial Narrow" w:cs="Arial"/>
          <w:lang w:val="es-ES"/>
        </w:rPr>
        <w:t xml:space="preserve"> el cumplimiento de las distancias y relaciones de protección con las estaciones de radiodifusión sonora en el mismo canal y canales adyacentes, sin que ello dé lugar a reclamación alguna en contra del Ministerio.</w:t>
      </w:r>
    </w:p>
    <w:p w14:paraId="754FB9CE" w14:textId="77777777" w:rsidR="001A3805" w:rsidRPr="00F12AEC" w:rsidRDefault="001A3805" w:rsidP="001A3805">
      <w:pPr>
        <w:widowControl/>
        <w:spacing w:after="0" w:line="276" w:lineRule="auto"/>
        <w:ind w:left="-426"/>
        <w:rPr>
          <w:rFonts w:ascii="Arial Narrow" w:hAnsi="Arial Narrow" w:cs="Arial"/>
        </w:rPr>
      </w:pPr>
    </w:p>
    <w:p w14:paraId="0E980355" w14:textId="77777777" w:rsidR="001A3805" w:rsidRPr="00F12AEC" w:rsidRDefault="001A3805" w:rsidP="001A3805">
      <w:pPr>
        <w:spacing w:after="0"/>
        <w:ind w:right="142"/>
        <w:rPr>
          <w:rFonts w:ascii="Arial Narrow" w:hAnsi="Arial Narrow" w:cs="Arial"/>
          <w:bCs/>
        </w:rPr>
      </w:pPr>
      <w:r w:rsidRPr="00F12AEC">
        <w:rPr>
          <w:rFonts w:ascii="Arial Narrow" w:hAnsi="Arial Narrow" w:cs="Arial"/>
          <w:b/>
        </w:rPr>
        <w:t xml:space="preserve">PARÁGRAFO 3. </w:t>
      </w:r>
      <w:r w:rsidRPr="00F12AEC">
        <w:rPr>
          <w:rFonts w:ascii="Arial Narrow" w:hAnsi="Arial Narrow" w:cs="Arial"/>
          <w:bCs/>
        </w:rPr>
        <w:t xml:space="preserve">La modificación de parámetros técnicos no esenciales seguirá las reglas señaladas sobre el particular en la </w:t>
      </w:r>
      <w:r w:rsidRPr="00F12AEC">
        <w:rPr>
          <w:rFonts w:ascii="Arial Narrow" w:hAnsi="Arial Narrow" w:cs="Arial"/>
        </w:rPr>
        <w:t>Ley</w:t>
      </w:r>
      <w:r w:rsidRPr="00F12AEC">
        <w:rPr>
          <w:rFonts w:ascii="Arial Narrow" w:hAnsi="Arial Narrow" w:cs="Arial"/>
          <w:bCs/>
        </w:rPr>
        <w:t xml:space="preserve"> 1341 de 2009 y en la Resolución 2614 de 2022, o en aquellas normas que las adicionen, modifiquen, sustituyan o reglamenten.</w:t>
      </w:r>
    </w:p>
    <w:bookmarkEnd w:id="5"/>
    <w:p w14:paraId="71FB55F5" w14:textId="77777777" w:rsidR="004267EE" w:rsidRPr="00D5515F" w:rsidRDefault="004267EE" w:rsidP="00D5515F">
      <w:pPr>
        <w:widowControl/>
        <w:overflowPunct w:val="0"/>
        <w:spacing w:after="0"/>
        <w:ind w:left="-426"/>
        <w:textAlignment w:val="baseline"/>
        <w:rPr>
          <w:rFonts w:ascii="Arial Narrow" w:hAnsi="Arial Narrow" w:cs="Arial"/>
        </w:rPr>
      </w:pPr>
    </w:p>
    <w:p w14:paraId="521D8001" w14:textId="29E7922D" w:rsidR="004267EE" w:rsidRPr="00D5515F" w:rsidRDefault="004267EE" w:rsidP="00D5515F">
      <w:pPr>
        <w:pStyle w:val="ListParagraph"/>
        <w:overflowPunct w:val="0"/>
        <w:ind w:left="76"/>
        <w:jc w:val="both"/>
        <w:textAlignment w:val="baseline"/>
        <w:rPr>
          <w:rFonts w:ascii="Arial Narrow" w:hAnsi="Arial Narrow" w:cs="Arial"/>
          <w:bCs/>
          <w:sz w:val="24"/>
          <w:szCs w:val="24"/>
        </w:rPr>
      </w:pPr>
      <w:r w:rsidRPr="00D5515F">
        <w:rPr>
          <w:rFonts w:ascii="Arial Narrow" w:hAnsi="Arial Narrow" w:cs="Arial"/>
          <w:b/>
          <w:sz w:val="24"/>
          <w:szCs w:val="24"/>
        </w:rPr>
        <w:t xml:space="preserve">ARTÍCULO </w:t>
      </w:r>
      <w:r w:rsidR="0038529E">
        <w:rPr>
          <w:rFonts w:ascii="Arial Narrow" w:hAnsi="Arial Narrow" w:cs="Arial"/>
          <w:b/>
          <w:sz w:val="24"/>
          <w:szCs w:val="24"/>
        </w:rPr>
        <w:t>5</w:t>
      </w:r>
      <w:r w:rsidRPr="00D5515F">
        <w:rPr>
          <w:rFonts w:ascii="Arial Narrow" w:hAnsi="Arial Narrow" w:cs="Arial"/>
          <w:b/>
          <w:sz w:val="24"/>
          <w:szCs w:val="24"/>
        </w:rPr>
        <w:t xml:space="preserve">. </w:t>
      </w:r>
      <w:r w:rsidRPr="00D5515F">
        <w:rPr>
          <w:rFonts w:ascii="Arial Narrow" w:hAnsi="Arial Narrow" w:cs="Arial"/>
          <w:b/>
          <w:i/>
          <w:iCs/>
          <w:sz w:val="24"/>
          <w:szCs w:val="24"/>
        </w:rPr>
        <w:t>Contraprestación por la concesión</w:t>
      </w:r>
      <w:r w:rsidRPr="00D5515F">
        <w:rPr>
          <w:rFonts w:ascii="Arial Narrow" w:hAnsi="Arial Narrow" w:cs="Arial"/>
          <w:b/>
          <w:sz w:val="24"/>
          <w:szCs w:val="24"/>
        </w:rPr>
        <w:t>.</w:t>
      </w:r>
      <w:r w:rsidRPr="00D5515F">
        <w:rPr>
          <w:rFonts w:ascii="Arial Narrow" w:hAnsi="Arial Narrow" w:cs="Arial"/>
          <w:bCs/>
          <w:sz w:val="24"/>
          <w:szCs w:val="24"/>
        </w:rPr>
        <w:t xml:space="preserve"> El concesionario se obliga a pagar a favor del Fondo Único de Tecnologías de la Información y las Comunicaciones una contraprestación no reembolsable por concepto de la prórroga, equivalente a </w:t>
      </w:r>
      <w:r w:rsidR="00762276" w:rsidRPr="00762276">
        <w:rPr>
          <w:rFonts w:ascii="Arial Narrow" w:hAnsi="Arial Narrow" w:cs="Arial"/>
          <w:bCs/>
          <w:sz w:val="24"/>
          <w:szCs w:val="24"/>
        </w:rPr>
        <w:t xml:space="preserve">trescientos cuarenta y uno coma cuatro </w:t>
      </w:r>
      <w:r w:rsidR="00762276" w:rsidRPr="00A71ADB">
        <w:rPr>
          <w:rFonts w:ascii="Arial Narrow" w:hAnsi="Arial Narrow" w:cs="Arial"/>
          <w:bCs/>
          <w:sz w:val="24"/>
          <w:szCs w:val="24"/>
          <w:highlight w:val="yellow"/>
        </w:rPr>
        <w:t xml:space="preserve">(341,4) </w:t>
      </w:r>
      <w:r w:rsidR="0038529E" w:rsidRPr="00A71ADB">
        <w:rPr>
          <w:rFonts w:ascii="Arial Narrow" w:hAnsi="Arial Narrow" w:cs="Arial"/>
          <w:bCs/>
          <w:sz w:val="24"/>
          <w:szCs w:val="24"/>
          <w:highlight w:val="yellow"/>
        </w:rPr>
        <w:t>Unidades de Valor Básico</w:t>
      </w:r>
      <w:r w:rsidR="0038529E" w:rsidRPr="00A71ADB">
        <w:rPr>
          <w:rFonts w:ascii="Arial Narrow" w:hAnsi="Arial Narrow"/>
          <w:spacing w:val="-3"/>
          <w:highlight w:val="yellow"/>
        </w:rPr>
        <w:t xml:space="preserve"> (</w:t>
      </w:r>
      <w:r w:rsidR="00762276" w:rsidRPr="00A71ADB">
        <w:rPr>
          <w:rFonts w:ascii="Arial Narrow" w:hAnsi="Arial Narrow" w:cs="Arial"/>
          <w:bCs/>
          <w:sz w:val="24"/>
          <w:szCs w:val="24"/>
          <w:highlight w:val="yellow"/>
        </w:rPr>
        <w:t>UVB</w:t>
      </w:r>
      <w:r w:rsidR="0038529E">
        <w:rPr>
          <w:rFonts w:ascii="Arial Narrow" w:hAnsi="Arial Narrow" w:cs="Arial"/>
          <w:bCs/>
          <w:sz w:val="24"/>
          <w:szCs w:val="24"/>
        </w:rPr>
        <w:t xml:space="preserve">) </w:t>
      </w:r>
      <w:r w:rsidR="0038529E" w:rsidRPr="0038529E">
        <w:rPr>
          <w:rFonts w:ascii="Arial Narrow" w:hAnsi="Arial Narrow" w:cs="Arial"/>
          <w:bCs/>
          <w:sz w:val="24"/>
          <w:szCs w:val="24"/>
        </w:rPr>
        <w:t>y por la modificación de los parámetros técnicos en caso de que la misma genere un cobro adicional al liquidado en la contraprestación por uso de espectro radioeléctrico anual dentro de los treinta (30) días calendario siguientes a la notificación del presente acto administrativo; lo anterior, de conformidad con lo dispuesto en el Decreto 1078 de 2015 y en concordancia con la Ley 1437 de 2011 o en las normas que lo modifiquen, adicionen o sustituyan.</w:t>
      </w:r>
    </w:p>
    <w:p w14:paraId="50C484B3" w14:textId="77777777" w:rsidR="004267EE" w:rsidRPr="00D5515F" w:rsidRDefault="004267EE" w:rsidP="00D5515F">
      <w:pPr>
        <w:spacing w:after="0"/>
        <w:ind w:left="-426"/>
        <w:rPr>
          <w:rFonts w:ascii="Arial Narrow" w:hAnsi="Arial Narrow"/>
          <w:spacing w:val="-3"/>
          <w:lang w:val="es-ES"/>
        </w:rPr>
      </w:pPr>
    </w:p>
    <w:p w14:paraId="1E2394CE" w14:textId="532E7379" w:rsidR="004267EE" w:rsidRDefault="004267EE" w:rsidP="00D5515F">
      <w:pPr>
        <w:pStyle w:val="ListParagraph"/>
        <w:overflowPunct w:val="0"/>
        <w:ind w:left="76"/>
        <w:jc w:val="both"/>
        <w:textAlignment w:val="baseline"/>
        <w:rPr>
          <w:rFonts w:ascii="Arial Narrow" w:hAnsi="Arial Narrow"/>
          <w:spacing w:val="-3"/>
          <w:sz w:val="24"/>
          <w:szCs w:val="24"/>
        </w:rPr>
      </w:pPr>
      <w:r w:rsidRPr="00D5515F">
        <w:rPr>
          <w:rFonts w:ascii="Arial Narrow" w:hAnsi="Arial Narrow" w:cs="Arial"/>
          <w:b/>
          <w:sz w:val="24"/>
          <w:szCs w:val="24"/>
        </w:rPr>
        <w:t>ARTÍCULO</w:t>
      </w:r>
      <w:r w:rsidRPr="00D5515F">
        <w:rPr>
          <w:rFonts w:ascii="Arial Narrow" w:hAnsi="Arial Narrow" w:cs="Arial"/>
          <w:b/>
          <w:bCs/>
          <w:sz w:val="24"/>
          <w:szCs w:val="24"/>
        </w:rPr>
        <w:t xml:space="preserve"> </w:t>
      </w:r>
      <w:r w:rsidR="00850EC6">
        <w:rPr>
          <w:rFonts w:ascii="Arial Narrow" w:hAnsi="Arial Narrow" w:cs="Arial"/>
          <w:b/>
          <w:bCs/>
          <w:sz w:val="24"/>
          <w:szCs w:val="24"/>
        </w:rPr>
        <w:t>6</w:t>
      </w:r>
      <w:r w:rsidRPr="00D5515F">
        <w:rPr>
          <w:rFonts w:ascii="Arial Narrow" w:hAnsi="Arial Narrow" w:cs="Arial"/>
          <w:b/>
          <w:bCs/>
          <w:sz w:val="24"/>
          <w:szCs w:val="24"/>
        </w:rPr>
        <w:t xml:space="preserve">. </w:t>
      </w:r>
      <w:r w:rsidRPr="00D5515F">
        <w:rPr>
          <w:rFonts w:ascii="Arial Narrow" w:hAnsi="Arial Narrow"/>
          <w:b/>
          <w:bCs/>
          <w:i/>
          <w:iCs/>
          <w:spacing w:val="-3"/>
          <w:sz w:val="24"/>
          <w:szCs w:val="24"/>
        </w:rPr>
        <w:t>Contraprestación por el uso del espectro</w:t>
      </w:r>
      <w:r w:rsidRPr="00D5515F">
        <w:rPr>
          <w:rFonts w:ascii="Arial Narrow" w:hAnsi="Arial Narrow"/>
          <w:b/>
          <w:bCs/>
          <w:spacing w:val="-3"/>
          <w:sz w:val="24"/>
          <w:szCs w:val="24"/>
        </w:rPr>
        <w:t>.</w:t>
      </w:r>
      <w:r w:rsidRPr="00D5515F">
        <w:rPr>
          <w:rFonts w:ascii="Arial Narrow" w:hAnsi="Arial Narrow"/>
          <w:spacing w:val="-3"/>
          <w:sz w:val="24"/>
          <w:szCs w:val="24"/>
        </w:rPr>
        <w:t xml:space="preserve"> El concesionario del Servicio Público de Radiodifusión Sonora se obliga a</w:t>
      </w:r>
      <w:r w:rsidRPr="00D5515F">
        <w:rPr>
          <w:rFonts w:ascii="Arial Narrow" w:hAnsi="Arial Narrow"/>
          <w:sz w:val="24"/>
          <w:szCs w:val="24"/>
        </w:rPr>
        <w:t xml:space="preserve"> liquidar y a pagar a favor del Fondo Único de Tecnologías de la Información y las Comunicaciones, en </w:t>
      </w:r>
      <w:r w:rsidRPr="00D5515F">
        <w:rPr>
          <w:rFonts w:ascii="Arial Narrow" w:hAnsi="Arial Narrow"/>
          <w:sz w:val="24"/>
          <w:szCs w:val="24"/>
          <w:lang w:eastAsia="es-CO"/>
        </w:rPr>
        <w:t xml:space="preserve">anualidades anticipadas o por fracción anual anticipada, según el caso, y dentro de los plazos previstos, </w:t>
      </w:r>
      <w:r w:rsidRPr="00D5515F">
        <w:rPr>
          <w:rFonts w:ascii="Arial Narrow" w:hAnsi="Arial Narrow"/>
          <w:sz w:val="24"/>
          <w:szCs w:val="24"/>
        </w:rPr>
        <w:t xml:space="preserve">la contraprestación por concepto del permiso para el uso del espectro </w:t>
      </w:r>
      <w:r w:rsidRPr="00D5515F">
        <w:rPr>
          <w:rFonts w:ascii="Arial Narrow" w:hAnsi="Arial Narrow"/>
          <w:sz w:val="24"/>
          <w:szCs w:val="24"/>
          <w:lang w:eastAsia="es-CO"/>
        </w:rPr>
        <w:t xml:space="preserve">radioeléctrico, de conformidad con lo establecido en el Decreto 1078 de 2015, </w:t>
      </w:r>
      <w:r w:rsidRPr="00D5515F">
        <w:rPr>
          <w:rFonts w:ascii="Arial Narrow" w:hAnsi="Arial Narrow"/>
          <w:spacing w:val="-3"/>
          <w:sz w:val="24"/>
          <w:szCs w:val="24"/>
        </w:rPr>
        <w:t>Único Reglamentario del Sector de Tecnologías de la Información y las Comunicaciones, o en las normas que lo modifiquen, adicionen o sustituyan.</w:t>
      </w:r>
    </w:p>
    <w:p w14:paraId="36A8E5BC" w14:textId="77777777" w:rsidR="00982276" w:rsidRDefault="00982276" w:rsidP="00D5515F">
      <w:pPr>
        <w:pStyle w:val="ListParagraph"/>
        <w:overflowPunct w:val="0"/>
        <w:ind w:left="76"/>
        <w:jc w:val="both"/>
        <w:textAlignment w:val="baseline"/>
        <w:rPr>
          <w:rFonts w:ascii="Arial Narrow" w:hAnsi="Arial Narrow"/>
          <w:spacing w:val="-3"/>
          <w:sz w:val="24"/>
          <w:szCs w:val="24"/>
        </w:rPr>
      </w:pPr>
    </w:p>
    <w:p w14:paraId="32918412" w14:textId="77777777" w:rsidR="001A3805" w:rsidRPr="00F12AEC" w:rsidRDefault="001A3805" w:rsidP="001A3805">
      <w:pPr>
        <w:spacing w:after="0"/>
        <w:ind w:right="142"/>
        <w:rPr>
          <w:rFonts w:ascii="Arial Narrow" w:hAnsi="Arial Narrow" w:cs="Segoe UI"/>
        </w:rPr>
      </w:pPr>
      <w:bookmarkStart w:id="6" w:name="_Hlk68455029"/>
      <w:bookmarkEnd w:id="4"/>
      <w:r w:rsidRPr="00F12AEC">
        <w:rPr>
          <w:rFonts w:ascii="Arial Narrow" w:eastAsia="Arial Narrow" w:hAnsi="Arial Narrow" w:cs="Arial Narrow"/>
          <w:b/>
          <w:bCs/>
        </w:rPr>
        <w:lastRenderedPageBreak/>
        <w:t xml:space="preserve">ARTÍCULO 7. </w:t>
      </w:r>
      <w:r w:rsidRPr="00F12AEC">
        <w:rPr>
          <w:rFonts w:ascii="Arial Narrow" w:eastAsia="Arial Narrow" w:hAnsi="Arial Narrow" w:cs="Arial Narrow"/>
          <w:b/>
          <w:bCs/>
          <w:i/>
          <w:iCs/>
        </w:rPr>
        <w:t>Evaluación de conformidad de estación radioeléctrica.</w:t>
      </w:r>
      <w:r w:rsidRPr="00F12AEC">
        <w:rPr>
          <w:rFonts w:ascii="Arial Narrow" w:eastAsia="Arial Narrow" w:hAnsi="Arial Narrow" w:cs="Arial Narrow"/>
        </w:rPr>
        <w:t xml:space="preserve"> Con ocasión de la modificación de parámetros técnicos esenciales de la estación, el concesionario del Servicio Público de Radiodifusión Sonora se obliga a adelantar nueva evaluación del cumplimiento de los límites de exposición a campos electromagnéticos en la </w:t>
      </w:r>
      <w:r w:rsidRPr="00F12AEC">
        <w:rPr>
          <w:rFonts w:ascii="Arial Narrow" w:hAnsi="Arial Narrow" w:cs="Arial"/>
          <w:spacing w:val="-3"/>
          <w:lang w:val="es-ES"/>
        </w:rPr>
        <w:t>estación</w:t>
      </w:r>
      <w:r w:rsidRPr="00F12AEC">
        <w:rPr>
          <w:rFonts w:ascii="Arial Narrow" w:eastAsia="Arial Narrow" w:hAnsi="Arial Narrow" w:cs="Arial Narrow"/>
        </w:rPr>
        <w:t xml:space="preserve"> radioeléctrica y su entorno, y presentar ante la Agencia Nacional del Espectro – ANE la documentación técnica requerida para demostrar el cumplimiento de las disposiciones contenidas en la Resolución ANE 773 de 2023 o aquella norma que la modifique, sustituya o complemente.</w:t>
      </w:r>
    </w:p>
    <w:p w14:paraId="2C2CE1EF" w14:textId="77777777" w:rsidR="00A71ADB" w:rsidRDefault="00A71ADB" w:rsidP="001A3805">
      <w:pPr>
        <w:spacing w:after="0"/>
        <w:ind w:right="142"/>
        <w:rPr>
          <w:rFonts w:ascii="Arial Narrow" w:hAnsi="Arial Narrow" w:cs="Arial"/>
          <w:b/>
          <w:bCs/>
          <w:lang w:val="es-ES"/>
        </w:rPr>
      </w:pPr>
    </w:p>
    <w:p w14:paraId="5BDC4AD1" w14:textId="7174E2C7" w:rsidR="001A3805" w:rsidRPr="00F12AEC" w:rsidRDefault="001A3805" w:rsidP="001A3805">
      <w:pPr>
        <w:spacing w:after="0"/>
        <w:ind w:right="142"/>
        <w:rPr>
          <w:rFonts w:ascii="Arial Narrow" w:hAnsi="Arial Narrow" w:cs="Arial"/>
          <w:spacing w:val="-3"/>
          <w:lang w:val="es-ES"/>
        </w:rPr>
      </w:pPr>
      <w:r w:rsidRPr="00F12AEC">
        <w:rPr>
          <w:rFonts w:ascii="Arial Narrow" w:hAnsi="Arial Narrow" w:cs="Arial"/>
          <w:b/>
          <w:bCs/>
          <w:lang w:val="es-ES"/>
        </w:rPr>
        <w:t xml:space="preserve">ARTÍCULO 8. </w:t>
      </w:r>
      <w:r w:rsidRPr="00F12AEC">
        <w:rPr>
          <w:rFonts w:ascii="Arial Narrow" w:hAnsi="Arial Narrow" w:cs="Courier New"/>
          <w:b/>
          <w:bCs/>
          <w:i/>
          <w:iCs/>
          <w:lang w:val="es-ES" w:eastAsia="es-CO"/>
        </w:rPr>
        <w:t>Modificación de la Concesión.</w:t>
      </w:r>
      <w:r w:rsidRPr="00F12AEC">
        <w:rPr>
          <w:rFonts w:ascii="Arial Narrow" w:hAnsi="Arial Narrow" w:cs="Courier New"/>
          <w:lang w:val="es-ES" w:eastAsia="es-CO"/>
        </w:rPr>
        <w:t xml:space="preserve"> </w:t>
      </w:r>
      <w:r w:rsidRPr="00F12AEC">
        <w:rPr>
          <w:rFonts w:ascii="Arial Narrow" w:hAnsi="Arial Narrow" w:cs="Arial"/>
          <w:spacing w:val="-3"/>
          <w:lang w:val="es-ES"/>
        </w:rPr>
        <w:t xml:space="preserve">El Ministerio podrá modificar, en cualquier momento, mediante acto administrativo motivado, las condiciones de la concesión respecto de los parámetros técnicos esenciales acorde a lo </w:t>
      </w:r>
      <w:r w:rsidRPr="00F12AEC">
        <w:rPr>
          <w:rFonts w:ascii="Arial Narrow" w:hAnsi="Arial Narrow"/>
          <w:lang w:val="es-ES"/>
        </w:rPr>
        <w:t>dispuesto</w:t>
      </w:r>
      <w:r w:rsidRPr="00F12AEC">
        <w:rPr>
          <w:rFonts w:ascii="Arial Narrow" w:hAnsi="Arial Narrow" w:cs="Arial"/>
          <w:spacing w:val="-3"/>
          <w:lang w:val="es-ES"/>
        </w:rPr>
        <w:t xml:space="preserve"> en el artículo 4 de la presente resolución. Los costos en que incurra el </w:t>
      </w:r>
      <w:r w:rsidRPr="00F12AEC">
        <w:rPr>
          <w:rFonts w:ascii="Arial Narrow" w:hAnsi="Arial Narrow" w:cs="Arial"/>
          <w:lang w:val="es-ES"/>
        </w:rPr>
        <w:t>concesionario</w:t>
      </w:r>
      <w:r w:rsidRPr="00F12AEC">
        <w:rPr>
          <w:rFonts w:ascii="Arial Narrow" w:hAnsi="Arial Narrow" w:cs="Arial"/>
          <w:spacing w:val="-3"/>
          <w:lang w:val="es-ES"/>
        </w:rPr>
        <w:t xml:space="preserve"> por tales modificaciones serán soportados exclusivamente por este y no habrá lugar a reclamación en contra del Ministerio o del Fondo Único de Tecnologías de la Información y las Comunicaciones, ni a responsabilidad alguna de parte de estos. </w:t>
      </w:r>
    </w:p>
    <w:p w14:paraId="2D2F157C" w14:textId="77777777" w:rsidR="001A3805" w:rsidRPr="00F12AEC" w:rsidRDefault="001A3805" w:rsidP="001A3805">
      <w:pPr>
        <w:widowControl/>
        <w:tabs>
          <w:tab w:val="left" w:pos="4990"/>
        </w:tabs>
        <w:overflowPunct w:val="0"/>
        <w:spacing w:after="0" w:line="276" w:lineRule="auto"/>
        <w:ind w:left="-426"/>
        <w:textAlignment w:val="baseline"/>
        <w:rPr>
          <w:rFonts w:ascii="Arial Narrow" w:hAnsi="Arial Narrow" w:cs="Arial"/>
        </w:rPr>
      </w:pPr>
    </w:p>
    <w:p w14:paraId="5A973603" w14:textId="4EF7C313" w:rsidR="00874A20" w:rsidRPr="00113302" w:rsidRDefault="001A3805" w:rsidP="00874A20">
      <w:pPr>
        <w:spacing w:after="0"/>
        <w:rPr>
          <w:rFonts w:ascii="Arial Narrow" w:hAnsi="Arial Narrow" w:cs="Arial"/>
          <w:lang w:val="es-ES"/>
        </w:rPr>
      </w:pPr>
      <w:r w:rsidRPr="00F12AEC">
        <w:rPr>
          <w:rStyle w:val="normaltextrun"/>
          <w:rFonts w:ascii="Arial Narrow" w:hAnsi="Arial Narrow" w:cs="Segoe UI"/>
          <w:b/>
          <w:bCs/>
          <w:lang w:val="es-ES"/>
        </w:rPr>
        <w:t xml:space="preserve">ARTÍCULO 9. </w:t>
      </w:r>
      <w:r w:rsidRPr="00F12AEC">
        <w:rPr>
          <w:rStyle w:val="normaltextrun"/>
          <w:rFonts w:ascii="Arial Narrow" w:hAnsi="Arial Narrow" w:cs="Segoe UI"/>
          <w:b/>
          <w:bCs/>
          <w:i/>
          <w:iCs/>
          <w:lang w:val="es-ES"/>
        </w:rPr>
        <w:t>Prohibiciones</w:t>
      </w:r>
      <w:r w:rsidRPr="00F12AEC">
        <w:rPr>
          <w:rStyle w:val="normaltextrun"/>
          <w:rFonts w:ascii="Arial Narrow" w:hAnsi="Arial Narrow" w:cs="Segoe UI"/>
          <w:b/>
          <w:bCs/>
          <w:lang w:val="es-ES"/>
        </w:rPr>
        <w:t>.</w:t>
      </w:r>
      <w:r w:rsidR="00874A20" w:rsidRPr="53AC0EC6">
        <w:rPr>
          <w:rFonts w:ascii="Arial Narrow" w:hAnsi="Arial Narrow" w:cs="Arial"/>
          <w:lang w:val="es-ES"/>
        </w:rPr>
        <w:t xml:space="preserve"> A través del Servicio Público de Radiodifusión Sonora </w:t>
      </w:r>
      <w:r w:rsidR="00DB3F14">
        <w:rPr>
          <w:rFonts w:ascii="Arial Narrow" w:hAnsi="Arial Narrow" w:cs="Arial"/>
          <w:lang w:val="es-ES"/>
        </w:rPr>
        <w:t>de Interés Público</w:t>
      </w:r>
      <w:r w:rsidR="00874A20" w:rsidRPr="53AC0EC6">
        <w:rPr>
          <w:rFonts w:ascii="Arial Narrow" w:hAnsi="Arial Narrow" w:cs="Arial"/>
          <w:lang w:val="es-ES"/>
        </w:rPr>
        <w:t xml:space="preserve"> no podrá transmitirse ningún tipo de programa con fines proselitistas, emitir publicidad o propaganda política, tampoco se podrá transmitir pauta comercial, salvo los patrocinios definidos en los términos previstos en el artículo 58 de la Ley 1341 de 2009. De igual forma el concesionario no podrá ceder, vender, arrendar o transmitir bajo ningún título, a terceros, los derechos derivados de la concesión, así como tampoco podrá pertenecer a ninguna cadena radial, de conformidad con lo establecido en los artículos 17.2.2.4 de la Resolución CRC 5050 de 2016, adicionada por la Resolución CRC 7885 de 2025 y 83 de la Resolución 2614 de 2022 o en las normas que los adicionen, modifiquen, sustituyan o reglamenten. </w:t>
      </w:r>
    </w:p>
    <w:p w14:paraId="0480AA82" w14:textId="77777777" w:rsidR="001A3805" w:rsidRPr="00F12AEC" w:rsidRDefault="001A3805" w:rsidP="001A3805">
      <w:pPr>
        <w:spacing w:after="0"/>
        <w:ind w:right="142"/>
        <w:rPr>
          <w:rFonts w:ascii="Arial Narrow" w:hAnsi="Arial Narrow" w:cs="Arial"/>
          <w:b/>
        </w:rPr>
      </w:pPr>
    </w:p>
    <w:p w14:paraId="5719E551" w14:textId="77777777" w:rsidR="001A3805" w:rsidRPr="00F12AEC" w:rsidRDefault="001A3805" w:rsidP="001A3805">
      <w:pPr>
        <w:spacing w:after="0"/>
        <w:ind w:right="142"/>
        <w:rPr>
          <w:rFonts w:ascii="Arial Narrow" w:hAnsi="Arial Narrow"/>
          <w:spacing w:val="-3"/>
        </w:rPr>
      </w:pPr>
      <w:r w:rsidRPr="00F12AEC">
        <w:rPr>
          <w:rFonts w:ascii="Arial Narrow" w:hAnsi="Arial Narrow" w:cs="Arial"/>
          <w:b/>
        </w:rPr>
        <w:t xml:space="preserve">ARTÍCULO 10. </w:t>
      </w:r>
      <w:r w:rsidRPr="00F12AEC">
        <w:rPr>
          <w:rFonts w:ascii="Arial Narrow" w:hAnsi="Arial Narrow" w:cs="Courier New"/>
          <w:b/>
          <w:i/>
          <w:lang w:eastAsia="es-CO"/>
        </w:rPr>
        <w:t>Causales de terminación de la concesión</w:t>
      </w:r>
      <w:r w:rsidRPr="00F12AEC">
        <w:rPr>
          <w:rFonts w:ascii="Arial Narrow" w:hAnsi="Arial Narrow" w:cs="Courier New"/>
          <w:b/>
          <w:lang w:eastAsia="es-CO"/>
        </w:rPr>
        <w:t>.</w:t>
      </w:r>
      <w:r w:rsidRPr="00F12AEC">
        <w:rPr>
          <w:rFonts w:ascii="Arial Narrow" w:hAnsi="Arial Narrow" w:cs="Courier New"/>
          <w:lang w:eastAsia="es-CO"/>
        </w:rPr>
        <w:t xml:space="preserve"> Son causales de terminación de la concesión las establecidas en el artículo 13 de la </w:t>
      </w:r>
      <w:r w:rsidRPr="00F12AEC">
        <w:rPr>
          <w:rFonts w:ascii="Arial Narrow" w:hAnsi="Arial Narrow"/>
        </w:rPr>
        <w:t>Resolución</w:t>
      </w:r>
      <w:r w:rsidRPr="00F12AEC">
        <w:rPr>
          <w:rFonts w:ascii="Arial Narrow" w:hAnsi="Arial Narrow" w:cs="Courier New"/>
          <w:lang w:eastAsia="es-CO"/>
        </w:rPr>
        <w:t xml:space="preserve"> 2614 de 2022, así como en las normas que la modifiquen, adicionen o sustituyan.</w:t>
      </w:r>
    </w:p>
    <w:p w14:paraId="177F25B7" w14:textId="77777777" w:rsidR="001A3805" w:rsidRPr="00F12AEC" w:rsidRDefault="001A3805" w:rsidP="001A3805">
      <w:pPr>
        <w:spacing w:after="0" w:line="276" w:lineRule="auto"/>
        <w:ind w:left="-426"/>
        <w:rPr>
          <w:rFonts w:ascii="Arial Narrow" w:hAnsi="Arial Narrow"/>
          <w:spacing w:val="-3"/>
        </w:rPr>
      </w:pPr>
    </w:p>
    <w:p w14:paraId="76A6931E" w14:textId="0E170BB2" w:rsidR="00874A20" w:rsidRPr="00113302" w:rsidRDefault="001A3805" w:rsidP="00874A20">
      <w:pPr>
        <w:spacing w:after="0"/>
        <w:rPr>
          <w:rFonts w:ascii="Arial Narrow" w:hAnsi="Arial Narrow" w:cs="Arial"/>
        </w:rPr>
      </w:pPr>
      <w:r w:rsidRPr="00F12AEC">
        <w:rPr>
          <w:rStyle w:val="normaltextrun"/>
          <w:rFonts w:ascii="Arial Narrow" w:hAnsi="Arial Narrow" w:cs="Segoe UI"/>
          <w:b/>
          <w:bCs/>
          <w:lang w:val="es-ES"/>
        </w:rPr>
        <w:t xml:space="preserve">ARTÍCULO 11. </w:t>
      </w:r>
      <w:r w:rsidRPr="00F12AEC">
        <w:rPr>
          <w:rStyle w:val="normaltextrun"/>
          <w:rFonts w:ascii="Arial Narrow" w:hAnsi="Arial Narrow" w:cs="Segoe UI"/>
          <w:b/>
          <w:bCs/>
          <w:i/>
          <w:iCs/>
          <w:lang w:val="es-ES"/>
        </w:rPr>
        <w:t>Orientación de la programación.</w:t>
      </w:r>
      <w:r w:rsidRPr="00F12AEC">
        <w:rPr>
          <w:rStyle w:val="normaltextrun"/>
          <w:rFonts w:ascii="Arial Narrow" w:hAnsi="Arial Narrow" w:cs="Segoe UI"/>
          <w:lang w:val="es-ES"/>
        </w:rPr>
        <w:t xml:space="preserve"> </w:t>
      </w:r>
      <w:r w:rsidR="00874A20" w:rsidRPr="00113302">
        <w:rPr>
          <w:rFonts w:ascii="Arial Narrow" w:hAnsi="Arial Narrow" w:cs="Arial"/>
        </w:rPr>
        <w:t xml:space="preserve">La programación y pautas publicitarias de la estación de radiodifusión sonora </w:t>
      </w:r>
      <w:r w:rsidR="003E0F42">
        <w:rPr>
          <w:rFonts w:ascii="Arial Narrow" w:hAnsi="Arial Narrow" w:cs="Arial"/>
        </w:rPr>
        <w:t>de Interés Público</w:t>
      </w:r>
      <w:r w:rsidR="00874A20" w:rsidRPr="00113302">
        <w:rPr>
          <w:rFonts w:ascii="Arial Narrow" w:hAnsi="Arial Narrow" w:cs="Arial"/>
        </w:rPr>
        <w:t xml:space="preserve"> deberá orientarse conforme a lo previsto en las Leyes 30 de 1986, 137 de 1994, 996 de 2005, 1098 de 2006, 1341 de 2009, en el Decreto 677 de 1995, en la Resolución CRC 5050 de 2016, adicionada por la Resolución CRC 7885 de 2025 y en las demás disposiciones que regulen la materia, así como en las normas que las adicionen, modifiquen, sustituyan o reglamenten. </w:t>
      </w:r>
    </w:p>
    <w:p w14:paraId="5D6F0B8A" w14:textId="77777777" w:rsidR="001A3805" w:rsidRPr="00F12AEC" w:rsidRDefault="001A3805" w:rsidP="001A3805">
      <w:pPr>
        <w:widowControl/>
        <w:tabs>
          <w:tab w:val="left" w:pos="4990"/>
        </w:tabs>
        <w:overflowPunct w:val="0"/>
        <w:spacing w:after="0" w:line="276" w:lineRule="auto"/>
        <w:ind w:left="-426"/>
        <w:textAlignment w:val="baseline"/>
        <w:rPr>
          <w:rFonts w:ascii="Arial Narrow" w:hAnsi="Arial Narrow" w:cs="Arial"/>
        </w:rPr>
      </w:pPr>
    </w:p>
    <w:p w14:paraId="26818D8C" w14:textId="77777777" w:rsidR="007F62B0" w:rsidRDefault="007F62B0" w:rsidP="001A3805">
      <w:pPr>
        <w:spacing w:after="0"/>
        <w:ind w:right="142"/>
        <w:rPr>
          <w:rFonts w:ascii="Arial Narrow" w:hAnsi="Arial Narrow" w:cs="Arial"/>
          <w:b/>
        </w:rPr>
      </w:pPr>
    </w:p>
    <w:p w14:paraId="0C5644C2" w14:textId="77777777" w:rsidR="007F62B0" w:rsidRDefault="007F62B0" w:rsidP="001A3805">
      <w:pPr>
        <w:spacing w:after="0"/>
        <w:ind w:right="142"/>
        <w:rPr>
          <w:rFonts w:ascii="Arial Narrow" w:hAnsi="Arial Narrow" w:cs="Arial"/>
          <w:b/>
        </w:rPr>
      </w:pPr>
    </w:p>
    <w:p w14:paraId="4B03BADC" w14:textId="77777777" w:rsidR="007F62B0" w:rsidRDefault="007F62B0" w:rsidP="001A3805">
      <w:pPr>
        <w:spacing w:after="0"/>
        <w:ind w:right="142"/>
        <w:rPr>
          <w:rFonts w:ascii="Arial Narrow" w:hAnsi="Arial Narrow" w:cs="Arial"/>
          <w:b/>
        </w:rPr>
      </w:pPr>
    </w:p>
    <w:p w14:paraId="081A9A15" w14:textId="64988A6F" w:rsidR="001A3805" w:rsidRPr="00F12AEC" w:rsidRDefault="001A3805" w:rsidP="001A3805">
      <w:pPr>
        <w:spacing w:after="0"/>
        <w:ind w:right="142"/>
        <w:rPr>
          <w:rFonts w:ascii="Arial Narrow" w:hAnsi="Arial Narrow" w:cs="Courier New"/>
          <w:lang w:val="es-MX" w:eastAsia="es-CO"/>
        </w:rPr>
      </w:pPr>
      <w:r w:rsidRPr="00F12AEC">
        <w:rPr>
          <w:rFonts w:ascii="Arial Narrow" w:hAnsi="Arial Narrow" w:cs="Arial"/>
          <w:b/>
        </w:rPr>
        <w:lastRenderedPageBreak/>
        <w:t xml:space="preserve">ARTÍCULO 12. </w:t>
      </w:r>
      <w:r w:rsidRPr="00F12AEC">
        <w:rPr>
          <w:rFonts w:ascii="Arial Narrow" w:hAnsi="Arial Narrow" w:cs="Arial"/>
          <w:b/>
          <w:bCs/>
          <w:i/>
        </w:rPr>
        <w:t>Derechos de la Infancia y Adolescencia</w:t>
      </w:r>
      <w:r w:rsidRPr="00F12AEC">
        <w:rPr>
          <w:rFonts w:ascii="Arial Narrow" w:hAnsi="Arial Narrow" w:cs="Arial"/>
          <w:b/>
          <w:bCs/>
        </w:rPr>
        <w:t>.</w:t>
      </w:r>
      <w:r w:rsidRPr="00F12AEC">
        <w:rPr>
          <w:rFonts w:ascii="Arial Narrow" w:hAnsi="Arial Narrow" w:cs="Arial"/>
          <w:bCs/>
        </w:rPr>
        <w:t xml:space="preserve"> </w:t>
      </w:r>
      <w:r w:rsidRPr="00F12AEC">
        <w:rPr>
          <w:rFonts w:ascii="Arial Narrow" w:hAnsi="Arial Narrow" w:cs="Courier New"/>
          <w:lang w:val="es-MX" w:eastAsia="es-CO"/>
        </w:rPr>
        <w:t xml:space="preserve">El </w:t>
      </w:r>
      <w:r w:rsidRPr="00F12AEC">
        <w:rPr>
          <w:rFonts w:ascii="Arial Narrow" w:hAnsi="Arial Narrow" w:cs="Courier New"/>
          <w:lang w:eastAsia="es-CO"/>
        </w:rPr>
        <w:t>concesionario del Servicio Público de Radiodifusión Sonora</w:t>
      </w:r>
      <w:r w:rsidRPr="00F12AEC">
        <w:rPr>
          <w:rFonts w:ascii="Arial Narrow" w:hAnsi="Arial Narrow" w:cs="Courier New"/>
          <w:lang w:val="es-MX" w:eastAsia="es-CO"/>
        </w:rPr>
        <w:t xml:space="preserve"> </w:t>
      </w:r>
      <w:r w:rsidR="00DB3F14">
        <w:rPr>
          <w:rFonts w:ascii="Arial Narrow" w:hAnsi="Arial Narrow" w:cs="Courier New"/>
          <w:lang w:val="es-MX" w:eastAsia="es-CO"/>
        </w:rPr>
        <w:t xml:space="preserve">de Interés </w:t>
      </w:r>
      <w:r w:rsidR="00C37C9C">
        <w:rPr>
          <w:rFonts w:ascii="Arial Narrow" w:hAnsi="Arial Narrow" w:cs="Courier New"/>
          <w:lang w:val="es-MX" w:eastAsia="es-CO"/>
        </w:rPr>
        <w:t xml:space="preserve">Público </w:t>
      </w:r>
      <w:r w:rsidR="00C37C9C" w:rsidRPr="00F12AEC">
        <w:rPr>
          <w:rFonts w:ascii="Arial Narrow" w:hAnsi="Arial Narrow" w:cs="Courier New"/>
          <w:bCs/>
          <w:lang w:val="es-MX" w:eastAsia="es-CO"/>
        </w:rPr>
        <w:t>deberá</w:t>
      </w:r>
      <w:r w:rsidRPr="00F12AEC">
        <w:rPr>
          <w:rFonts w:ascii="Arial Narrow" w:hAnsi="Arial Narrow" w:cs="Courier New"/>
          <w:bCs/>
          <w:lang w:val="es-MX" w:eastAsia="es-CO"/>
        </w:rPr>
        <w:t xml:space="preserve"> cumplir, como garantía de los derechos de los niños, niñas y adolescentes, las disposiciones previstas en el artículo 47 de la Ley 1098 de 2006, o en aquella norma que lo </w:t>
      </w:r>
      <w:r w:rsidRPr="00F12AEC">
        <w:rPr>
          <w:rFonts w:ascii="Arial Narrow" w:hAnsi="Arial Narrow" w:cs="Courier New"/>
          <w:lang w:eastAsia="es-CO"/>
        </w:rPr>
        <w:t>modifique</w:t>
      </w:r>
      <w:r w:rsidRPr="00F12AEC">
        <w:rPr>
          <w:rFonts w:ascii="Arial Narrow" w:hAnsi="Arial Narrow" w:cs="Courier New"/>
          <w:bCs/>
          <w:lang w:val="es-MX" w:eastAsia="es-CO"/>
        </w:rPr>
        <w:t xml:space="preserve">, </w:t>
      </w:r>
      <w:r w:rsidRPr="00F12AEC">
        <w:rPr>
          <w:rFonts w:ascii="Arial Narrow" w:hAnsi="Arial Narrow"/>
        </w:rPr>
        <w:t>adicione</w:t>
      </w:r>
      <w:r w:rsidRPr="00F12AEC">
        <w:rPr>
          <w:rFonts w:ascii="Arial Narrow" w:hAnsi="Arial Narrow" w:cs="Courier New"/>
          <w:bCs/>
          <w:lang w:val="es-MX" w:eastAsia="es-CO"/>
        </w:rPr>
        <w:t xml:space="preserve">, sustituya </w:t>
      </w:r>
      <w:r w:rsidRPr="00F12AEC">
        <w:rPr>
          <w:rFonts w:ascii="Arial Narrow" w:hAnsi="Arial Narrow" w:cs="Courier New"/>
          <w:lang w:val="es-MX" w:eastAsia="es-CO"/>
        </w:rPr>
        <w:t>o reglamente</w:t>
      </w:r>
      <w:r w:rsidRPr="00F12AEC">
        <w:rPr>
          <w:rFonts w:ascii="Arial Narrow" w:hAnsi="Arial Narrow" w:cs="Courier New"/>
          <w:bCs/>
          <w:lang w:val="es-MX" w:eastAsia="es-CO"/>
        </w:rPr>
        <w:t>. Así mismo, d</w:t>
      </w:r>
      <w:r w:rsidRPr="00F12AEC">
        <w:rPr>
          <w:rFonts w:ascii="Arial Narrow" w:hAnsi="Arial Narrow" w:cs="Courier New"/>
          <w:lang w:val="es-MX" w:eastAsia="es-CO"/>
        </w:rPr>
        <w:t xml:space="preserve">e conformidad con lo establecido en el artículo 48 </w:t>
      </w:r>
      <w:r w:rsidRPr="00F12AEC">
        <w:rPr>
          <w:rFonts w:ascii="Arial Narrow" w:hAnsi="Arial Narrow" w:cs="Courier New"/>
          <w:i/>
          <w:iCs/>
          <w:lang w:val="es-MX" w:eastAsia="es-CO"/>
        </w:rPr>
        <w:t>ibidem</w:t>
      </w:r>
      <w:r w:rsidRPr="00F12AEC">
        <w:rPr>
          <w:rFonts w:ascii="Arial Narrow" w:hAnsi="Arial Narrow" w:cs="Courier New"/>
          <w:lang w:val="es-MX" w:eastAsia="es-CO"/>
        </w:rPr>
        <w:t xml:space="preserve">, el </w:t>
      </w:r>
      <w:r w:rsidRPr="00F12AEC">
        <w:rPr>
          <w:rFonts w:ascii="Arial Narrow" w:hAnsi="Arial Narrow" w:cs="Courier New"/>
          <w:lang w:eastAsia="es-CO"/>
        </w:rPr>
        <w:t xml:space="preserve">concesionario </w:t>
      </w:r>
      <w:r w:rsidRPr="00F12AEC">
        <w:rPr>
          <w:rFonts w:ascii="Arial Narrow" w:hAnsi="Arial Narrow" w:cs="Courier New"/>
          <w:lang w:val="es-MX" w:eastAsia="es-CO"/>
        </w:rPr>
        <w:t>deberá ceder espacios de su programación para transmitir mensajes de garantía y restablecimiento de derechos que para tal fin determine el Instituto Colombiano de Bienestar Familiar, dirigidos a los niños, las niñas, los adolescentes y sus familias.</w:t>
      </w:r>
    </w:p>
    <w:p w14:paraId="7F95CF26" w14:textId="77777777" w:rsidR="001A3805" w:rsidRDefault="001A3805" w:rsidP="001A3805">
      <w:pPr>
        <w:overflowPunct w:val="0"/>
        <w:spacing w:after="0" w:line="276" w:lineRule="auto"/>
        <w:ind w:left="-426"/>
        <w:textAlignment w:val="baseline"/>
        <w:rPr>
          <w:rFonts w:ascii="Arial Narrow" w:hAnsi="Arial Narrow" w:cs="Courier New"/>
          <w:lang w:val="es-MX" w:eastAsia="es-CO"/>
        </w:rPr>
      </w:pPr>
    </w:p>
    <w:p w14:paraId="3138D580" w14:textId="77777777" w:rsidR="001A3805" w:rsidRPr="00F12AEC" w:rsidRDefault="001A3805" w:rsidP="001A3805">
      <w:pPr>
        <w:spacing w:after="0"/>
        <w:ind w:right="142"/>
        <w:rPr>
          <w:rFonts w:ascii="Arial Narrow" w:hAnsi="Arial Narrow" w:cs="Courier New"/>
          <w:lang w:val="es-MX" w:eastAsia="es-CO"/>
        </w:rPr>
      </w:pPr>
      <w:r w:rsidRPr="00F12AEC">
        <w:rPr>
          <w:rFonts w:ascii="Arial Narrow" w:hAnsi="Arial Narrow" w:cs="Courier New"/>
          <w:b/>
          <w:bCs/>
          <w:lang w:val="es-MX" w:eastAsia="es-CO"/>
        </w:rPr>
        <w:t xml:space="preserve">ARTÍCULO 13. </w:t>
      </w:r>
      <w:r w:rsidRPr="00F12AEC">
        <w:rPr>
          <w:rFonts w:ascii="Arial Narrow" w:hAnsi="Arial Narrow" w:cs="Courier New"/>
          <w:b/>
          <w:bCs/>
          <w:i/>
          <w:iCs/>
          <w:lang w:val="es-MX" w:eastAsia="es-CO"/>
        </w:rPr>
        <w:t>Control de la gestión pública.</w:t>
      </w:r>
      <w:r w:rsidRPr="00F12AEC">
        <w:rPr>
          <w:rFonts w:ascii="Arial Narrow" w:hAnsi="Arial Narrow" w:cs="Courier New"/>
          <w:b/>
          <w:bCs/>
          <w:lang w:val="es-MX" w:eastAsia="es-CO"/>
        </w:rPr>
        <w:t xml:space="preserve"> </w:t>
      </w:r>
      <w:r w:rsidRPr="00F12AEC">
        <w:rPr>
          <w:rFonts w:ascii="Arial Narrow" w:hAnsi="Arial Narrow" w:cs="Courier New"/>
          <w:lang w:val="es-MX" w:eastAsia="es-CO"/>
        </w:rPr>
        <w:t xml:space="preserve">El concesionario deberá prestar apoyo gratuito al Ministerio, a la Procuraduría General de la Nación, a la Contraloría General de la República, a la Fiscalía </w:t>
      </w:r>
      <w:r w:rsidRPr="00F12AEC">
        <w:rPr>
          <w:rFonts w:ascii="Arial Narrow" w:hAnsi="Arial Narrow" w:cs="Courier New"/>
          <w:lang w:eastAsia="es-CO"/>
        </w:rPr>
        <w:t>general</w:t>
      </w:r>
      <w:r w:rsidRPr="00F12AEC">
        <w:rPr>
          <w:rFonts w:ascii="Arial Narrow" w:hAnsi="Arial Narrow" w:cs="Courier New"/>
          <w:lang w:val="es-MX" w:eastAsia="es-CO"/>
        </w:rPr>
        <w:t xml:space="preserve"> de la Nación, al Programa Presidencial de </w:t>
      </w:r>
      <w:r w:rsidRPr="00F12AEC">
        <w:rPr>
          <w:rFonts w:ascii="Arial Narrow" w:hAnsi="Arial Narrow" w:cs="Courier New"/>
          <w:bCs/>
          <w:lang w:val="es-MX" w:eastAsia="es-CO"/>
        </w:rPr>
        <w:t>Modernización</w:t>
      </w:r>
      <w:r w:rsidRPr="00F12AEC">
        <w:rPr>
          <w:rFonts w:ascii="Arial Narrow" w:hAnsi="Arial Narrow" w:cs="Courier New"/>
          <w:lang w:val="es-MX" w:eastAsia="es-CO"/>
        </w:rPr>
        <w:t>, Eficiencia, Transparencia y Lucha contra la Corrupción, y a otras entidades de la Rama Ejecutiva, en los términos señalados en la Ley 1474 de 2011 y en las demás normas que las adicionen, modifiquen, sustituyan o reglamenten.</w:t>
      </w:r>
    </w:p>
    <w:p w14:paraId="6C634A2B" w14:textId="77777777" w:rsidR="001A3805" w:rsidRPr="00F12AEC" w:rsidRDefault="001A3805" w:rsidP="001A3805">
      <w:pPr>
        <w:overflowPunct w:val="0"/>
        <w:spacing w:after="0" w:line="276" w:lineRule="auto"/>
        <w:ind w:left="-426"/>
        <w:textAlignment w:val="baseline"/>
        <w:rPr>
          <w:rFonts w:ascii="Arial Narrow" w:hAnsi="Arial Narrow" w:cs="Courier New"/>
          <w:lang w:val="es-MX" w:eastAsia="es-CO"/>
        </w:rPr>
      </w:pPr>
    </w:p>
    <w:p w14:paraId="0A433A71" w14:textId="77777777" w:rsidR="00874A20" w:rsidRDefault="001A3805" w:rsidP="00874A20">
      <w:pPr>
        <w:spacing w:after="0"/>
        <w:rPr>
          <w:rFonts w:ascii="Arial Narrow" w:hAnsi="Arial Narrow" w:cs="Arial"/>
          <w:lang w:val="es-ES"/>
        </w:rPr>
      </w:pPr>
      <w:r w:rsidRPr="00F12AEC">
        <w:rPr>
          <w:rFonts w:ascii="Arial Narrow" w:hAnsi="Arial Narrow" w:cs="Courier New"/>
          <w:b/>
          <w:bCs/>
          <w:lang w:val="es-MX" w:eastAsia="es-CO"/>
        </w:rPr>
        <w:t xml:space="preserve">ARTÍCULO 14. </w:t>
      </w:r>
      <w:r w:rsidRPr="00F12AEC">
        <w:rPr>
          <w:rFonts w:ascii="Arial Narrow" w:hAnsi="Arial Narrow" w:cs="Courier New"/>
          <w:b/>
          <w:bCs/>
          <w:i/>
          <w:iCs/>
          <w:lang w:val="es-MX" w:eastAsia="es-CO"/>
        </w:rPr>
        <w:t>Estados de excepción.</w:t>
      </w:r>
      <w:r w:rsidRPr="00F12AEC">
        <w:rPr>
          <w:rFonts w:ascii="Arial Narrow" w:hAnsi="Arial Narrow" w:cs="Courier New"/>
          <w:lang w:val="es-MX" w:eastAsia="es-CO"/>
        </w:rPr>
        <w:t xml:space="preserve"> </w:t>
      </w:r>
      <w:r w:rsidR="00874A20" w:rsidRPr="53AC0EC6">
        <w:rPr>
          <w:rFonts w:ascii="Arial Narrow" w:hAnsi="Arial Narrow" w:cs="Arial"/>
          <w:lang w:val="es-ES"/>
        </w:rPr>
        <w:t>En casos de atención de emergencia, conmoción interna y externa, desastres, o calamidad pública, el concesionario deberá transmitir de manera gratuita y oportuna la información que, a través de comunicados, mensajes, campañas y otros medios, consideren necesario las autoridades para conocimiento y alerta pública, previa coordinación y autorización de la Unidad Nacional para la Gestión del Riesgo de Desastres, lo anterior de conformidad con lo establecido en el artículo 17.1.3.4. de la Resolución CRC 5050 de 2016, adicionada por la Resolución CRC 7885 de 2025.</w:t>
      </w:r>
    </w:p>
    <w:p w14:paraId="6D246AD0" w14:textId="5025B4AD" w:rsidR="001A3805" w:rsidRPr="00F12AEC" w:rsidRDefault="001A3805" w:rsidP="00874A20">
      <w:pPr>
        <w:spacing w:after="0"/>
        <w:ind w:right="142"/>
        <w:rPr>
          <w:rFonts w:ascii="Arial Narrow" w:hAnsi="Arial Narrow" w:cs="Courier New"/>
          <w:lang w:val="es-MX" w:eastAsia="es-CO"/>
        </w:rPr>
      </w:pPr>
    </w:p>
    <w:p w14:paraId="2922ADB1" w14:textId="77777777" w:rsidR="001A3805" w:rsidRPr="00F12AEC" w:rsidRDefault="001A3805" w:rsidP="001A3805">
      <w:pPr>
        <w:spacing w:after="0"/>
        <w:ind w:right="142"/>
        <w:rPr>
          <w:rFonts w:ascii="Arial Narrow" w:hAnsi="Arial Narrow" w:cs="Arial"/>
          <w:lang w:val="es-ES"/>
        </w:rPr>
      </w:pPr>
      <w:r w:rsidRPr="006A261B">
        <w:rPr>
          <w:rFonts w:ascii="Arial Narrow" w:hAnsi="Arial Narrow" w:cs="Arial"/>
          <w:b/>
          <w:bCs/>
          <w:lang w:val="es-ES"/>
        </w:rPr>
        <w:t xml:space="preserve">ARTÍCULO 15. </w:t>
      </w:r>
      <w:r w:rsidRPr="006A261B">
        <w:rPr>
          <w:rFonts w:ascii="Arial Narrow" w:hAnsi="Arial Narrow" w:cs="Arial"/>
          <w:b/>
          <w:bCs/>
          <w:i/>
          <w:iCs/>
          <w:lang w:val="es-ES"/>
        </w:rPr>
        <w:t>Financiamiento.</w:t>
      </w:r>
      <w:r w:rsidRPr="006A261B">
        <w:rPr>
          <w:rFonts w:ascii="Arial Narrow" w:hAnsi="Arial Narrow" w:cs="Arial"/>
          <w:lang w:val="es-ES"/>
        </w:rPr>
        <w:t xml:space="preserve"> El concesionario debe asumir el financiamiento de la emisora, tanto técnico, como de contenido y administrativo. Los recursos que obtenga la emisora por concepto de patrocinios y apoyos financieros de organizaciones legalmente reconocidas en Colombia u organismos internacionales o gubernamentales nacionales, independientemente de los recursos presupuestales que le sean asignados, deberán invertirse íntegramente en el adecuado funcionamiento de la emisora, mejoramiento de equipos y de la programación que se transmita a través de ella, de tal manera que garantice la prestación del servicio y el desarrollo de sus objetivos.</w:t>
      </w:r>
    </w:p>
    <w:p w14:paraId="326E2A28" w14:textId="77777777" w:rsidR="001A3805" w:rsidRPr="00F12AEC" w:rsidRDefault="001A3805" w:rsidP="001A3805">
      <w:pPr>
        <w:widowControl/>
        <w:tabs>
          <w:tab w:val="left" w:pos="4990"/>
        </w:tabs>
        <w:overflowPunct w:val="0"/>
        <w:spacing w:after="0" w:line="276" w:lineRule="auto"/>
        <w:ind w:left="-426"/>
        <w:textAlignment w:val="baseline"/>
        <w:rPr>
          <w:rFonts w:ascii="Arial Narrow" w:hAnsi="Arial Narrow" w:cs="Arial"/>
        </w:rPr>
      </w:pPr>
    </w:p>
    <w:p w14:paraId="4754059D" w14:textId="77777777" w:rsidR="001A3805" w:rsidRPr="00F12AEC" w:rsidRDefault="001A3805" w:rsidP="5E29988A">
      <w:pPr>
        <w:spacing w:after="0"/>
        <w:ind w:right="142"/>
        <w:rPr>
          <w:rFonts w:ascii="Arial Narrow" w:hAnsi="Arial Narrow" w:cs="Arial"/>
          <w:lang w:val="es-ES"/>
        </w:rPr>
      </w:pPr>
      <w:r w:rsidRPr="5E29988A">
        <w:rPr>
          <w:rFonts w:ascii="Arial Narrow" w:hAnsi="Arial Narrow" w:cs="Arial"/>
          <w:b/>
          <w:bCs/>
          <w:lang w:val="es-ES"/>
        </w:rPr>
        <w:t xml:space="preserve">ARTÍCULO 16. </w:t>
      </w:r>
      <w:r w:rsidRPr="5E29988A">
        <w:rPr>
          <w:rFonts w:ascii="Arial Narrow" w:hAnsi="Arial Narrow" w:cs="Arial"/>
          <w:b/>
          <w:bCs/>
          <w:i/>
          <w:iCs/>
          <w:lang w:val="es-ES"/>
        </w:rPr>
        <w:t>Indemnidad.</w:t>
      </w:r>
      <w:r w:rsidRPr="5E29988A">
        <w:rPr>
          <w:rFonts w:ascii="Arial Narrow" w:hAnsi="Arial Narrow" w:cs="Arial"/>
          <w:i/>
          <w:iCs/>
          <w:lang w:val="es-ES"/>
        </w:rPr>
        <w:t xml:space="preserve"> </w:t>
      </w:r>
      <w:r w:rsidRPr="5E29988A">
        <w:rPr>
          <w:rFonts w:ascii="Arial Narrow" w:hAnsi="Arial Narrow" w:cs="Arial"/>
          <w:lang w:val="es-ES"/>
        </w:rPr>
        <w:t>El concesionario será responsable y se obliga a mantener indemne al Ministerio por los perjuicios que durante el desarrollo de la concesión pueda ocasionar a terceros, a usuarios, a otros proveedores o a la Nación misma, sin perjuicio de las sanciones a que se hiciere acreedor por la infracción de las normas que regulan el servicio.</w:t>
      </w:r>
    </w:p>
    <w:p w14:paraId="7D684401" w14:textId="77777777" w:rsidR="001A3805" w:rsidRPr="00F12AEC" w:rsidRDefault="001A3805" w:rsidP="001A3805">
      <w:pPr>
        <w:widowControl/>
        <w:tabs>
          <w:tab w:val="left" w:pos="4990"/>
        </w:tabs>
        <w:overflowPunct w:val="0"/>
        <w:spacing w:after="0" w:line="276" w:lineRule="auto"/>
        <w:ind w:left="-426"/>
        <w:textAlignment w:val="baseline"/>
        <w:rPr>
          <w:rFonts w:ascii="Arial Narrow" w:hAnsi="Arial Narrow" w:cs="Arial"/>
        </w:rPr>
      </w:pPr>
    </w:p>
    <w:p w14:paraId="361F29FA" w14:textId="77777777" w:rsidR="007F62B0" w:rsidRDefault="007F62B0" w:rsidP="00A828DD">
      <w:pPr>
        <w:spacing w:after="0"/>
        <w:rPr>
          <w:rFonts w:ascii="Arial Narrow" w:hAnsi="Arial Narrow" w:cs="Arial"/>
          <w:b/>
        </w:rPr>
      </w:pPr>
      <w:bookmarkStart w:id="7" w:name="_Hlk68454044"/>
    </w:p>
    <w:p w14:paraId="07CD8B51" w14:textId="77777777" w:rsidR="007F62B0" w:rsidRDefault="007F62B0" w:rsidP="00A828DD">
      <w:pPr>
        <w:spacing w:after="0"/>
        <w:rPr>
          <w:rFonts w:ascii="Arial Narrow" w:hAnsi="Arial Narrow" w:cs="Arial"/>
          <w:b/>
        </w:rPr>
      </w:pPr>
    </w:p>
    <w:p w14:paraId="74E16B26" w14:textId="649A2014" w:rsidR="00A828DD" w:rsidRPr="00113302" w:rsidRDefault="001A3805" w:rsidP="00A828DD">
      <w:pPr>
        <w:spacing w:after="0"/>
        <w:rPr>
          <w:rFonts w:ascii="Arial Narrow" w:hAnsi="Arial Narrow" w:cs="Arial"/>
        </w:rPr>
      </w:pPr>
      <w:r w:rsidRPr="00F12AEC">
        <w:rPr>
          <w:rFonts w:ascii="Arial Narrow" w:hAnsi="Arial Narrow" w:cs="Arial"/>
          <w:b/>
        </w:rPr>
        <w:lastRenderedPageBreak/>
        <w:t xml:space="preserve">ARTÍCULO 17. </w:t>
      </w:r>
      <w:r w:rsidR="00A828DD" w:rsidRPr="00113302">
        <w:rPr>
          <w:rFonts w:ascii="Arial Narrow" w:hAnsi="Arial Narrow" w:cs="Arial"/>
          <w:b/>
          <w:bCs/>
          <w:i/>
          <w:iCs/>
        </w:rPr>
        <w:t>Normas del servicio.</w:t>
      </w:r>
      <w:r w:rsidR="00A828DD" w:rsidRPr="00BD7908">
        <w:rPr>
          <w:rFonts w:ascii="Arial Narrow" w:hAnsi="Arial Narrow" w:cs="Arial"/>
          <w:bCs/>
        </w:rPr>
        <w:t xml:space="preserve"> </w:t>
      </w:r>
      <w:r w:rsidR="00A828DD" w:rsidRPr="008F537D">
        <w:rPr>
          <w:rFonts w:ascii="Arial Narrow" w:hAnsi="Arial Narrow" w:cs="Arial"/>
          <w:bCs/>
        </w:rPr>
        <w:t xml:space="preserve">El concesionario del Servicio Público de Radiodifusión Sonora </w:t>
      </w:r>
      <w:r w:rsidR="00DB3F14">
        <w:rPr>
          <w:rFonts w:ascii="Arial Narrow" w:hAnsi="Arial Narrow" w:cs="Arial"/>
          <w:bCs/>
        </w:rPr>
        <w:t>de Interés Público</w:t>
      </w:r>
      <w:r w:rsidR="00A828DD" w:rsidRPr="008F537D">
        <w:rPr>
          <w:rFonts w:ascii="Arial Narrow" w:hAnsi="Arial Narrow" w:cs="Arial"/>
          <w:bCs/>
        </w:rPr>
        <w:t xml:space="preserve"> se obliga a cumplir con </w:t>
      </w:r>
      <w:r w:rsidR="00A828DD" w:rsidRPr="008F537D">
        <w:rPr>
          <w:rStyle w:val="normaltextrun"/>
          <w:rFonts w:ascii="Arial Narrow" w:hAnsi="Arial Narrow" w:cs="Segoe UI"/>
          <w:shd w:val="clear" w:color="auto" w:fill="FFFFFF"/>
        </w:rPr>
        <w:t>todas</w:t>
      </w:r>
      <w:r w:rsidR="00A828DD" w:rsidRPr="008F537D">
        <w:rPr>
          <w:rFonts w:ascii="Arial Narrow" w:hAnsi="Arial Narrow" w:cs="Arial"/>
          <w:bCs/>
        </w:rPr>
        <w:t xml:space="preserve"> las normas que rigen la prestación del servicio, en especial con la Ley 1341 de 2009, </w:t>
      </w:r>
      <w:r w:rsidR="00A828DD" w:rsidRPr="008F537D">
        <w:rPr>
          <w:rFonts w:ascii="Arial Narrow" w:hAnsi="Arial Narrow" w:cs="Arial"/>
        </w:rPr>
        <w:t>modificada por la Ley 1978 de 2019,</w:t>
      </w:r>
      <w:r w:rsidR="00A828DD" w:rsidRPr="008F537D">
        <w:rPr>
          <w:rFonts w:ascii="Arial Narrow" w:hAnsi="Arial Narrow" w:cs="Arial"/>
          <w:bCs/>
        </w:rPr>
        <w:t xml:space="preserve"> el Decreto 1078 de 2015, la Resolución 2614 de 2022, </w:t>
      </w:r>
      <w:bookmarkStart w:id="8" w:name="_Hlk210312393"/>
      <w:r w:rsidR="00A828DD" w:rsidRPr="008F537D">
        <w:rPr>
          <w:rFonts w:ascii="Arial Narrow" w:hAnsi="Arial Narrow" w:cs="Arial"/>
          <w:bCs/>
        </w:rPr>
        <w:t>la Resolución CRC 5050 de 2016, adicionada por la Resolución CRC 78</w:t>
      </w:r>
      <w:r w:rsidR="008F4AD8">
        <w:rPr>
          <w:rFonts w:ascii="Arial Narrow" w:hAnsi="Arial Narrow" w:cs="Arial"/>
          <w:bCs/>
        </w:rPr>
        <w:t>8</w:t>
      </w:r>
      <w:r w:rsidR="00A828DD" w:rsidRPr="008F537D">
        <w:rPr>
          <w:rFonts w:ascii="Arial Narrow" w:hAnsi="Arial Narrow" w:cs="Arial"/>
          <w:bCs/>
        </w:rPr>
        <w:t>5 de 2025</w:t>
      </w:r>
      <w:bookmarkEnd w:id="8"/>
      <w:r w:rsidR="00A828DD" w:rsidRPr="008F537D">
        <w:rPr>
          <w:rFonts w:ascii="Arial Narrow" w:hAnsi="Arial Narrow" w:cs="Arial"/>
          <w:bCs/>
        </w:rPr>
        <w:t>, el Plan Técnico Nacional de Radiodifusión Sonora, la Resolución 774 de 2018 expedida por la Agencia Nacional del Espectro, la Resolución 3941 de 2019 expedida por el Consejo Nacional Electoral y las demás normas que los modifiquen, adicionen, sustituyan o reglamenten</w:t>
      </w:r>
      <w:r w:rsidR="00A828DD" w:rsidRPr="00113302">
        <w:rPr>
          <w:rFonts w:ascii="Arial Narrow" w:hAnsi="Arial Narrow" w:cs="Arial"/>
        </w:rPr>
        <w:t>.</w:t>
      </w:r>
    </w:p>
    <w:p w14:paraId="06D8913C" w14:textId="77777777" w:rsidR="00A828DD" w:rsidRPr="00113302" w:rsidRDefault="00A828DD" w:rsidP="00A828DD">
      <w:pPr>
        <w:spacing w:after="0"/>
        <w:rPr>
          <w:rFonts w:ascii="Arial Narrow" w:hAnsi="Arial Narrow" w:cs="Arial"/>
          <w:b/>
          <w:bCs/>
        </w:rPr>
      </w:pPr>
    </w:p>
    <w:p w14:paraId="69F1060B" w14:textId="77777777" w:rsidR="001A3805" w:rsidRPr="00F12AEC" w:rsidRDefault="001A3805" w:rsidP="001A3805">
      <w:pPr>
        <w:spacing w:after="0"/>
        <w:ind w:right="142"/>
        <w:rPr>
          <w:rFonts w:ascii="Arial Narrow" w:hAnsi="Arial Narrow"/>
          <w:spacing w:val="-3"/>
        </w:rPr>
      </w:pPr>
      <w:r w:rsidRPr="00F12AEC">
        <w:rPr>
          <w:rFonts w:ascii="Arial Narrow" w:hAnsi="Arial Narrow" w:cs="Arial"/>
          <w:b/>
          <w:bCs/>
          <w:lang w:val="es-ES"/>
        </w:rPr>
        <w:t xml:space="preserve">ARTÍCULO 18. </w:t>
      </w:r>
      <w:bookmarkEnd w:id="7"/>
      <w:r w:rsidRPr="00F12AEC">
        <w:rPr>
          <w:rFonts w:ascii="Arial Narrow" w:hAnsi="Arial Narrow" w:cs="Arial"/>
          <w:b/>
          <w:i/>
          <w:iCs/>
        </w:rPr>
        <w:t>Registro Único de TIC</w:t>
      </w:r>
      <w:r w:rsidRPr="00F12AEC">
        <w:rPr>
          <w:rFonts w:ascii="Arial Narrow" w:hAnsi="Arial Narrow" w:cs="Arial"/>
          <w:b/>
          <w:iCs/>
        </w:rPr>
        <w:t>.</w:t>
      </w:r>
      <w:r w:rsidRPr="00F12AEC">
        <w:rPr>
          <w:rFonts w:ascii="Arial Narrow" w:hAnsi="Arial Narrow" w:cs="Arial"/>
          <w:iCs/>
        </w:rPr>
        <w:t xml:space="preserve"> El concesionario del Servicio de Radiodifusión Sonora deberá estar inscrito </w:t>
      </w:r>
      <w:r w:rsidRPr="00F12AEC">
        <w:rPr>
          <w:rFonts w:ascii="Arial Narrow" w:hAnsi="Arial Narrow" w:cs="Arial"/>
        </w:rPr>
        <w:t xml:space="preserve">en el Registro Único de TIC de que trata el artículo 15 de la Ley 1341 de 2009, modificada por la Ley 1978 de 2019. Por tanto, está </w:t>
      </w:r>
      <w:r w:rsidRPr="00F12AEC">
        <w:rPr>
          <w:rFonts w:ascii="Arial Narrow" w:hAnsi="Arial Narrow" w:cs="Arial"/>
          <w:lang w:val="es-ES"/>
        </w:rPr>
        <w:t>obligado</w:t>
      </w:r>
      <w:r w:rsidRPr="00F12AEC">
        <w:rPr>
          <w:rFonts w:ascii="Arial Narrow" w:hAnsi="Arial Narrow" w:cs="Arial"/>
        </w:rPr>
        <w:t xml:space="preserve"> a actualizar, aclarar o corregir la información contenida en el Registro Único de TIC, dentro de los quince (15) días hábiles siguientes a la fecha en que se produzca un cambio en esta o cuando el Ministerio lo requiera, en los términos del Decreto 1078 de 2015, </w:t>
      </w:r>
      <w:r w:rsidRPr="00F12AEC">
        <w:rPr>
          <w:rFonts w:ascii="Arial Narrow" w:hAnsi="Arial Narrow"/>
          <w:spacing w:val="-3"/>
        </w:rPr>
        <w:t>Único Reglamentario del Sector de Tecnologías de la Información y las Comunicaciones, o en las normas que lo modifiquen, adicionen o sustituyan.</w:t>
      </w:r>
    </w:p>
    <w:p w14:paraId="5E81BDDE" w14:textId="77777777" w:rsidR="001A3805" w:rsidRDefault="001A3805" w:rsidP="001A3805">
      <w:pPr>
        <w:spacing w:after="0" w:line="276" w:lineRule="auto"/>
        <w:ind w:left="-426"/>
        <w:rPr>
          <w:rFonts w:ascii="Arial Narrow" w:hAnsi="Arial Narrow" w:cs="Arial"/>
        </w:rPr>
      </w:pPr>
    </w:p>
    <w:p w14:paraId="325DE0BD" w14:textId="77777777" w:rsidR="001A3805" w:rsidRPr="00F12AEC" w:rsidRDefault="001A3805" w:rsidP="001A3805">
      <w:pPr>
        <w:spacing w:after="0"/>
        <w:ind w:right="142"/>
        <w:rPr>
          <w:rFonts w:ascii="Arial Narrow" w:hAnsi="Arial Narrow" w:cs="Courier New"/>
          <w:lang w:eastAsia="es-CO"/>
        </w:rPr>
      </w:pPr>
      <w:bookmarkStart w:id="9" w:name="_Hlk35001864"/>
      <w:r w:rsidRPr="00F12AEC">
        <w:rPr>
          <w:rFonts w:ascii="Arial Narrow" w:hAnsi="Arial Narrow" w:cs="Arial"/>
          <w:b/>
        </w:rPr>
        <w:t xml:space="preserve">ARTÍCULO 19. </w:t>
      </w:r>
      <w:r w:rsidRPr="00F12AEC">
        <w:rPr>
          <w:rFonts w:ascii="Arial Narrow" w:hAnsi="Arial Narrow" w:cs="Courier New"/>
          <w:b/>
          <w:i/>
          <w:lang w:eastAsia="es-CO"/>
        </w:rPr>
        <w:t>Incumplimiento de la concesión</w:t>
      </w:r>
      <w:r w:rsidRPr="00F12AEC">
        <w:rPr>
          <w:rFonts w:ascii="Arial Narrow" w:hAnsi="Arial Narrow" w:cs="Courier New"/>
          <w:b/>
          <w:lang w:eastAsia="es-CO"/>
        </w:rPr>
        <w:t>.</w:t>
      </w:r>
      <w:r w:rsidRPr="00F12AEC">
        <w:rPr>
          <w:rFonts w:ascii="Arial Narrow" w:hAnsi="Arial Narrow" w:cs="Courier New"/>
          <w:lang w:eastAsia="es-CO"/>
        </w:rPr>
        <w:t xml:space="preserve"> El incumplimiento por parte del concesionario de los </w:t>
      </w:r>
      <w:r w:rsidRPr="00F12AEC">
        <w:rPr>
          <w:rFonts w:ascii="Arial Narrow" w:hAnsi="Arial Narrow" w:cs="Arial"/>
        </w:rPr>
        <w:t>términos</w:t>
      </w:r>
      <w:r w:rsidRPr="00F12AEC">
        <w:rPr>
          <w:rFonts w:ascii="Arial Narrow" w:hAnsi="Arial Narrow" w:cs="Courier New"/>
          <w:lang w:eastAsia="es-CO"/>
        </w:rPr>
        <w:t xml:space="preserve"> en que se otorga esta concesión y de las disposiciones </w:t>
      </w:r>
      <w:r w:rsidRPr="00F12AEC">
        <w:rPr>
          <w:rFonts w:ascii="Arial Narrow" w:hAnsi="Arial Narrow" w:cs="Arial"/>
          <w:lang w:val="es-ES"/>
        </w:rPr>
        <w:t>aplicables</w:t>
      </w:r>
      <w:r w:rsidRPr="00F12AEC">
        <w:rPr>
          <w:rFonts w:ascii="Arial Narrow" w:hAnsi="Arial Narrow" w:cs="Courier New"/>
          <w:lang w:eastAsia="es-CO"/>
        </w:rPr>
        <w:t xml:space="preserve"> al servicio, dará lugar a la imposición de las sanciones previstas en las normas vigentes.</w:t>
      </w:r>
    </w:p>
    <w:p w14:paraId="56838C80" w14:textId="77777777" w:rsidR="001A3805" w:rsidRPr="00F12AEC" w:rsidRDefault="001A3805" w:rsidP="001A3805">
      <w:pPr>
        <w:overflowPunct w:val="0"/>
        <w:spacing w:after="0" w:line="276" w:lineRule="auto"/>
        <w:ind w:left="-426"/>
        <w:textAlignment w:val="baseline"/>
        <w:rPr>
          <w:rFonts w:ascii="Arial Narrow" w:hAnsi="Arial Narrow" w:cs="Courier New"/>
          <w:lang w:eastAsia="es-CO"/>
        </w:rPr>
      </w:pPr>
    </w:p>
    <w:bookmarkEnd w:id="9"/>
    <w:p w14:paraId="0FB1DC2D" w14:textId="77777777" w:rsidR="001A3805" w:rsidRPr="00F12AEC" w:rsidRDefault="001A3805" w:rsidP="001A3805">
      <w:pPr>
        <w:spacing w:after="0"/>
        <w:ind w:right="142"/>
        <w:rPr>
          <w:rFonts w:ascii="Arial Narrow" w:hAnsi="Arial Narrow" w:cs="Arial"/>
          <w:b/>
        </w:rPr>
      </w:pPr>
      <w:r w:rsidRPr="00F12AEC">
        <w:rPr>
          <w:rFonts w:ascii="Arial Narrow" w:hAnsi="Arial Narrow" w:cs="Arial"/>
          <w:b/>
        </w:rPr>
        <w:t xml:space="preserve">ARTÍCULO 20. </w:t>
      </w:r>
      <w:r w:rsidRPr="00F12AEC">
        <w:rPr>
          <w:rFonts w:ascii="Arial Narrow" w:hAnsi="Arial Narrow" w:cs="Arial"/>
          <w:b/>
          <w:i/>
        </w:rPr>
        <w:t>Título ejecutivo.</w:t>
      </w:r>
      <w:r w:rsidRPr="00F12AEC">
        <w:rPr>
          <w:rFonts w:ascii="Arial Narrow" w:hAnsi="Arial Narrow" w:cs="Arial"/>
        </w:rPr>
        <w:t xml:space="preserve"> Esta resolución constituye título ejecutivo en favor de este Ministerio y del Fondo Único de Tecnologías de la Información y las </w:t>
      </w:r>
      <w:r w:rsidRPr="00F12AEC">
        <w:rPr>
          <w:rFonts w:ascii="Arial Narrow" w:hAnsi="Arial Narrow" w:cs="Arial"/>
          <w:lang w:val="es-ES"/>
        </w:rPr>
        <w:t>Comunicaciones</w:t>
      </w:r>
      <w:r w:rsidRPr="00F12AEC">
        <w:rPr>
          <w:rFonts w:ascii="Arial Narrow" w:hAnsi="Arial Narrow" w:cs="Arial"/>
        </w:rPr>
        <w:t xml:space="preserve"> para el cobro de las obligaciones emanadas de ella, las cuales serán exigibles mediante proceso de jurisdicción coactiva.</w:t>
      </w:r>
    </w:p>
    <w:p w14:paraId="35585D60" w14:textId="77777777" w:rsidR="001A3805" w:rsidRPr="00F12AEC" w:rsidRDefault="001A3805" w:rsidP="001A3805">
      <w:pPr>
        <w:pStyle w:val="xmsonormal"/>
        <w:shd w:val="clear" w:color="auto" w:fill="FFFFFF"/>
        <w:spacing w:before="0" w:beforeAutospacing="0" w:after="0" w:afterAutospacing="0" w:line="276" w:lineRule="auto"/>
        <w:ind w:left="-426"/>
        <w:jc w:val="both"/>
        <w:textAlignment w:val="baseline"/>
        <w:rPr>
          <w:rFonts w:ascii="Arial Narrow" w:hAnsi="Arial Narrow" w:cs="Arial"/>
          <w:b/>
          <w:lang w:val="es-ES_tradnl"/>
        </w:rPr>
      </w:pPr>
    </w:p>
    <w:p w14:paraId="1A02FA1A" w14:textId="24C30047" w:rsidR="001A3805" w:rsidRPr="00F12AEC" w:rsidRDefault="001A3805" w:rsidP="001A3805">
      <w:pPr>
        <w:spacing w:after="0"/>
        <w:ind w:right="142"/>
        <w:rPr>
          <w:rFonts w:ascii="Arial Narrow" w:hAnsi="Arial Narrow" w:cs="Arial"/>
        </w:rPr>
      </w:pPr>
      <w:r w:rsidRPr="00F12AEC">
        <w:rPr>
          <w:rFonts w:ascii="Arial Narrow" w:hAnsi="Arial Narrow" w:cs="Arial"/>
          <w:b/>
        </w:rPr>
        <w:t xml:space="preserve">ARTÍCULO 21. </w:t>
      </w:r>
      <w:r w:rsidRPr="00F12AEC">
        <w:rPr>
          <w:rFonts w:ascii="Arial Narrow" w:hAnsi="Arial Narrow" w:cs="Arial"/>
          <w:b/>
          <w:bCs/>
          <w:i/>
          <w:iCs/>
          <w:spacing w:val="-3"/>
        </w:rPr>
        <w:t>Notificación</w:t>
      </w:r>
      <w:r w:rsidRPr="00F12AEC">
        <w:rPr>
          <w:rFonts w:ascii="Arial Narrow" w:hAnsi="Arial Narrow" w:cs="Arial"/>
          <w:b/>
          <w:i/>
          <w:iCs/>
        </w:rPr>
        <w:t>.</w:t>
      </w:r>
      <w:r w:rsidRPr="00F12AEC">
        <w:rPr>
          <w:rFonts w:ascii="Arial Narrow" w:hAnsi="Arial Narrow" w:cs="Arial"/>
        </w:rPr>
        <w:t xml:space="preserve"> </w:t>
      </w:r>
      <w:r w:rsidRPr="00F12AEC">
        <w:rPr>
          <w:rFonts w:ascii="Arial Narrow" w:hAnsi="Arial Narrow" w:cs="Arial"/>
          <w:spacing w:val="-3"/>
        </w:rPr>
        <w:t>Notificar</w:t>
      </w:r>
      <w:r w:rsidRPr="00F12AEC">
        <w:rPr>
          <w:rFonts w:ascii="Arial Narrow" w:hAnsi="Arial Narrow" w:cs="Arial"/>
        </w:rPr>
        <w:t xml:space="preserve"> </w:t>
      </w:r>
      <w:r w:rsidRPr="00F12AEC">
        <w:rPr>
          <w:rFonts w:ascii="Arial Narrow" w:hAnsi="Arial Narrow" w:cs="Arial"/>
          <w:spacing w:val="-3"/>
        </w:rPr>
        <w:t>la presente resolución a</w:t>
      </w:r>
      <w:r w:rsidR="006A261B">
        <w:rPr>
          <w:rFonts w:ascii="Arial Narrow" w:hAnsi="Arial Narrow" w:cs="Arial"/>
          <w:spacing w:val="-3"/>
        </w:rPr>
        <w:t xml:space="preserve"> </w:t>
      </w:r>
      <w:r w:rsidRPr="00F12AEC">
        <w:rPr>
          <w:rFonts w:ascii="Arial Narrow" w:hAnsi="Arial Narrow" w:cs="Arial"/>
          <w:spacing w:val="-3"/>
        </w:rPr>
        <w:t>l</w:t>
      </w:r>
      <w:r w:rsidR="006A261B">
        <w:rPr>
          <w:rFonts w:ascii="Arial Narrow" w:hAnsi="Arial Narrow" w:cs="Arial"/>
          <w:spacing w:val="-3"/>
        </w:rPr>
        <w:t>a</w:t>
      </w:r>
      <w:r w:rsidRPr="00F12AEC">
        <w:rPr>
          <w:rFonts w:ascii="Arial Narrow" w:hAnsi="Arial Narrow" w:cs="Arial"/>
          <w:spacing w:val="-3"/>
        </w:rPr>
        <w:t xml:space="preserve"> </w:t>
      </w:r>
      <w:r w:rsidRPr="00690778">
        <w:rPr>
          <w:rFonts w:ascii="Arial Narrow" w:hAnsi="Arial Narrow" w:cs="Arial"/>
          <w:b/>
          <w:bCs/>
        </w:rPr>
        <w:t>POLICÍA NACIONAL DE COLOMBIA</w:t>
      </w:r>
      <w:r w:rsidRPr="00F12AEC">
        <w:rPr>
          <w:rFonts w:ascii="Arial Narrow" w:hAnsi="Arial Narrow" w:cs="Arial"/>
          <w:b/>
          <w:lang w:val="es-ES"/>
        </w:rPr>
        <w:t xml:space="preserve"> </w:t>
      </w:r>
      <w:r w:rsidRPr="00F12AEC">
        <w:rPr>
          <w:rFonts w:ascii="Arial Narrow" w:hAnsi="Arial Narrow" w:cs="Arial"/>
          <w:spacing w:val="-3"/>
        </w:rPr>
        <w:t xml:space="preserve">a través de su representante legal, apoderado o la persona debidamente autorizada para </w:t>
      </w:r>
      <w:r w:rsidRPr="00F12AEC">
        <w:rPr>
          <w:rFonts w:ascii="Arial Narrow" w:hAnsi="Arial Narrow" w:cs="Courier New"/>
          <w:lang w:eastAsia="es-CO"/>
        </w:rPr>
        <w:t>el</w:t>
      </w:r>
      <w:r w:rsidRPr="00F12AEC">
        <w:rPr>
          <w:rFonts w:ascii="Arial Narrow" w:hAnsi="Arial Narrow" w:cs="Arial"/>
          <w:spacing w:val="-3"/>
        </w:rPr>
        <w:t xml:space="preserve"> efecto, </w:t>
      </w:r>
      <w:r w:rsidRPr="00F12AEC">
        <w:rPr>
          <w:rFonts w:ascii="Arial Narrow" w:hAnsi="Arial Narrow" w:cs="Arial"/>
          <w:lang w:eastAsia="es-CO"/>
        </w:rPr>
        <w:t xml:space="preserve">entregándole copia íntegra de </w:t>
      </w:r>
      <w:r w:rsidRPr="00F12AEC">
        <w:rPr>
          <w:rFonts w:ascii="Arial Narrow" w:hAnsi="Arial Narrow" w:cs="Arial"/>
          <w:lang w:val="es-ES"/>
        </w:rPr>
        <w:t>la</w:t>
      </w:r>
      <w:r w:rsidRPr="00F12AEC">
        <w:rPr>
          <w:rFonts w:ascii="Arial Narrow" w:hAnsi="Arial Narrow" w:cs="Arial"/>
          <w:lang w:eastAsia="es-CO"/>
        </w:rPr>
        <w:t xml:space="preserve"> misma y advirtiéndole que contra ésta procede únicamente el recurso de reposición,</w:t>
      </w:r>
      <w:r w:rsidRPr="00F12AEC">
        <w:rPr>
          <w:rFonts w:ascii="Arial Narrow" w:hAnsi="Arial Narrow" w:cs="Arial"/>
        </w:rPr>
        <w:t xml:space="preserve"> que podrá ser </w:t>
      </w:r>
      <w:r w:rsidRPr="00F12AEC">
        <w:rPr>
          <w:rFonts w:ascii="Arial Narrow" w:hAnsi="Arial Narrow" w:cs="Arial"/>
          <w:lang w:eastAsia="es-CO"/>
        </w:rPr>
        <w:t>interpuesto dentro de los diez (10) días hábiles siguientes a la diligencia de notificación.</w:t>
      </w:r>
      <w:r w:rsidRPr="00F12AEC">
        <w:rPr>
          <w:rFonts w:ascii="Arial Narrow" w:hAnsi="Arial Narrow" w:cs="Arial"/>
        </w:rPr>
        <w:t xml:space="preserve">  </w:t>
      </w:r>
    </w:p>
    <w:p w14:paraId="7F418332" w14:textId="77777777" w:rsidR="001A3805" w:rsidRPr="00F12AEC" w:rsidRDefault="001A3805" w:rsidP="001A3805">
      <w:pPr>
        <w:widowControl/>
        <w:tabs>
          <w:tab w:val="left" w:pos="4990"/>
        </w:tabs>
        <w:overflowPunct w:val="0"/>
        <w:spacing w:after="0" w:line="276" w:lineRule="auto"/>
        <w:textAlignment w:val="baseline"/>
        <w:rPr>
          <w:rFonts w:ascii="Arial Narrow" w:hAnsi="Arial Narrow" w:cs="Arial"/>
        </w:rPr>
      </w:pPr>
    </w:p>
    <w:p w14:paraId="0F530782" w14:textId="77777777" w:rsidR="001A3805" w:rsidRPr="00F12AEC" w:rsidRDefault="001A3805" w:rsidP="001A3805">
      <w:pPr>
        <w:spacing w:after="0"/>
        <w:rPr>
          <w:rFonts w:ascii="Arial Narrow" w:hAnsi="Arial Narrow" w:cs="Arial"/>
        </w:rPr>
      </w:pPr>
      <w:r w:rsidRPr="00F12AEC">
        <w:rPr>
          <w:rFonts w:ascii="Arial Narrow" w:hAnsi="Arial Narrow" w:cs="Arial"/>
        </w:rPr>
        <w:t>De no ser posible la notificación personal, se dará aplicación a lo señalado en el artículo 69 del Código de Procedimiento Administrativo y de lo Contencioso Administrativo.</w:t>
      </w:r>
    </w:p>
    <w:p w14:paraId="7F53C0E4" w14:textId="77777777" w:rsidR="001A3805" w:rsidRPr="00F12AEC" w:rsidRDefault="001A3805" w:rsidP="001A3805">
      <w:pPr>
        <w:spacing w:after="0"/>
        <w:ind w:right="142"/>
        <w:rPr>
          <w:rFonts w:ascii="Arial Narrow" w:hAnsi="Arial Narrow" w:cs="Arial"/>
        </w:rPr>
      </w:pPr>
    </w:p>
    <w:p w14:paraId="378D1581" w14:textId="77777777" w:rsidR="007F62B0" w:rsidRDefault="007F62B0" w:rsidP="5E29988A">
      <w:pPr>
        <w:spacing w:after="0"/>
        <w:ind w:right="142"/>
        <w:rPr>
          <w:rFonts w:ascii="Arial Narrow" w:hAnsi="Arial Narrow" w:cs="Arial"/>
          <w:b/>
          <w:bCs/>
          <w:lang w:val="es-ES"/>
        </w:rPr>
      </w:pPr>
    </w:p>
    <w:p w14:paraId="2E5A7968" w14:textId="77777777" w:rsidR="007F62B0" w:rsidRDefault="007F62B0" w:rsidP="5E29988A">
      <w:pPr>
        <w:spacing w:after="0"/>
        <w:ind w:right="142"/>
        <w:rPr>
          <w:rFonts w:ascii="Arial Narrow" w:hAnsi="Arial Narrow" w:cs="Arial"/>
          <w:b/>
          <w:bCs/>
          <w:lang w:val="es-ES"/>
        </w:rPr>
      </w:pPr>
    </w:p>
    <w:p w14:paraId="2503316B" w14:textId="77777777" w:rsidR="007F62B0" w:rsidRDefault="007F62B0" w:rsidP="5E29988A">
      <w:pPr>
        <w:spacing w:after="0"/>
        <w:ind w:right="142"/>
        <w:rPr>
          <w:rFonts w:ascii="Arial Narrow" w:hAnsi="Arial Narrow" w:cs="Arial"/>
          <w:b/>
          <w:bCs/>
          <w:lang w:val="es-ES"/>
        </w:rPr>
      </w:pPr>
    </w:p>
    <w:p w14:paraId="3403D747" w14:textId="77777777" w:rsidR="007F62B0" w:rsidRDefault="007F62B0" w:rsidP="5E29988A">
      <w:pPr>
        <w:spacing w:after="0"/>
        <w:ind w:right="142"/>
        <w:rPr>
          <w:rFonts w:ascii="Arial Narrow" w:hAnsi="Arial Narrow" w:cs="Arial"/>
          <w:b/>
          <w:bCs/>
          <w:lang w:val="es-ES"/>
        </w:rPr>
      </w:pPr>
    </w:p>
    <w:p w14:paraId="04A41468" w14:textId="77777777" w:rsidR="007F62B0" w:rsidRDefault="007F62B0" w:rsidP="5E29988A">
      <w:pPr>
        <w:spacing w:after="0"/>
        <w:ind w:right="142"/>
        <w:rPr>
          <w:rFonts w:ascii="Arial Narrow" w:hAnsi="Arial Narrow" w:cs="Arial"/>
          <w:b/>
          <w:bCs/>
          <w:lang w:val="es-ES"/>
        </w:rPr>
      </w:pPr>
    </w:p>
    <w:p w14:paraId="4B1BF3A6" w14:textId="12669663" w:rsidR="001A3805" w:rsidRPr="00F12AEC" w:rsidRDefault="001A3805" w:rsidP="5E29988A">
      <w:pPr>
        <w:spacing w:after="0"/>
        <w:ind w:right="142"/>
        <w:rPr>
          <w:rFonts w:ascii="Arial Narrow" w:hAnsi="Arial Narrow" w:cs="Arial"/>
          <w:lang w:val="es-ES"/>
        </w:rPr>
      </w:pPr>
      <w:r w:rsidRPr="5E29988A">
        <w:rPr>
          <w:rFonts w:ascii="Arial Narrow" w:hAnsi="Arial Narrow" w:cs="Arial"/>
          <w:b/>
          <w:bCs/>
          <w:lang w:val="es-ES"/>
        </w:rPr>
        <w:lastRenderedPageBreak/>
        <w:t>ARTÍCULO 22</w:t>
      </w:r>
      <w:r w:rsidRPr="5E29988A">
        <w:rPr>
          <w:rFonts w:ascii="Arial Narrow" w:hAnsi="Arial Narrow" w:cs="Arial"/>
          <w:b/>
          <w:bCs/>
          <w:i/>
          <w:iCs/>
          <w:lang w:val="es-ES"/>
        </w:rPr>
        <w:t>. Vigencia.</w:t>
      </w:r>
      <w:r w:rsidRPr="5E29988A">
        <w:rPr>
          <w:rFonts w:ascii="Arial Narrow" w:hAnsi="Arial Narrow" w:cs="Arial"/>
          <w:lang w:val="es-ES"/>
        </w:rPr>
        <w:t xml:space="preserve"> La presente Resolución rige a partir de la fecha de su firmeza.</w:t>
      </w:r>
    </w:p>
    <w:p w14:paraId="0A5EF4DC" w14:textId="77777777" w:rsidR="001A3805" w:rsidRPr="00F12AEC" w:rsidRDefault="001A3805" w:rsidP="001A3805">
      <w:pPr>
        <w:overflowPunct w:val="0"/>
        <w:spacing w:after="0"/>
        <w:textAlignment w:val="baseline"/>
        <w:rPr>
          <w:rFonts w:ascii="Arial Narrow" w:hAnsi="Arial Narrow" w:cs="Arial"/>
        </w:rPr>
      </w:pPr>
    </w:p>
    <w:bookmarkEnd w:id="6"/>
    <w:p w14:paraId="5C0160AE" w14:textId="77777777" w:rsidR="007F62B0" w:rsidRDefault="007F62B0" w:rsidP="00D5515F">
      <w:pPr>
        <w:pStyle w:val="BodyText"/>
        <w:spacing w:after="0"/>
        <w:ind w:right="334"/>
        <w:rPr>
          <w:rFonts w:ascii="Arial Narrow" w:hAnsi="Arial Narrow" w:cs="Arial"/>
          <w:b/>
          <w:color w:val="auto"/>
        </w:rPr>
      </w:pPr>
    </w:p>
    <w:p w14:paraId="73F86F6F" w14:textId="25AF955A" w:rsidR="00D5515F" w:rsidRPr="00D5515F" w:rsidRDefault="00D5515F" w:rsidP="00D5515F">
      <w:pPr>
        <w:pStyle w:val="BodyText"/>
        <w:spacing w:after="0"/>
        <w:ind w:right="334"/>
        <w:rPr>
          <w:rFonts w:ascii="Arial Narrow" w:hAnsi="Arial Narrow" w:cs="Arial"/>
          <w:b/>
          <w:color w:val="auto"/>
        </w:rPr>
      </w:pPr>
      <w:r w:rsidRPr="00D5515F">
        <w:rPr>
          <w:rFonts w:ascii="Arial Narrow" w:hAnsi="Arial Narrow" w:cs="Arial"/>
          <w:b/>
          <w:color w:val="auto"/>
        </w:rPr>
        <w:t>NOTIFÍQUESE Y CÚMPLASE</w:t>
      </w:r>
    </w:p>
    <w:p w14:paraId="1CD7F202" w14:textId="77777777" w:rsidR="00D5515F" w:rsidRPr="00D5515F" w:rsidRDefault="00D5515F" w:rsidP="00D5515F">
      <w:pPr>
        <w:pStyle w:val="BodyText"/>
        <w:spacing w:after="0"/>
        <w:ind w:right="334"/>
        <w:rPr>
          <w:rFonts w:ascii="Arial Narrow" w:hAnsi="Arial Narrow" w:cs="Arial"/>
          <w:color w:val="auto"/>
        </w:rPr>
      </w:pPr>
      <w:r w:rsidRPr="00D5515F">
        <w:rPr>
          <w:rFonts w:ascii="Arial Narrow" w:hAnsi="Arial Narrow" w:cs="Arial"/>
          <w:b/>
          <w:color w:val="auto"/>
        </w:rPr>
        <w:t xml:space="preserve"> </w:t>
      </w:r>
    </w:p>
    <w:p w14:paraId="04AEA738" w14:textId="77777777" w:rsidR="00314E3F" w:rsidRDefault="00314E3F" w:rsidP="00D5515F">
      <w:pPr>
        <w:pStyle w:val="ListParagraph"/>
        <w:overflowPunct w:val="0"/>
        <w:ind w:left="76"/>
        <w:jc w:val="both"/>
        <w:textAlignment w:val="baseline"/>
        <w:rPr>
          <w:rFonts w:ascii="Arial Narrow" w:hAnsi="Arial Narrow" w:cs="Arial"/>
          <w:sz w:val="24"/>
          <w:szCs w:val="24"/>
        </w:rPr>
      </w:pPr>
    </w:p>
    <w:p w14:paraId="6B75DCA2" w14:textId="7B3A3FCD" w:rsidR="00D5515F" w:rsidRPr="000E7927" w:rsidRDefault="00D5515F" w:rsidP="00D5515F">
      <w:pPr>
        <w:pStyle w:val="ListParagraph"/>
        <w:overflowPunct w:val="0"/>
        <w:ind w:left="76"/>
        <w:jc w:val="both"/>
        <w:textAlignment w:val="baseline"/>
        <w:rPr>
          <w:rFonts w:ascii="Arial Narrow" w:hAnsi="Arial Narrow" w:cs="Arial"/>
          <w:b/>
          <w:sz w:val="24"/>
          <w:szCs w:val="24"/>
        </w:rPr>
      </w:pPr>
      <w:r w:rsidRPr="000E7927">
        <w:rPr>
          <w:rFonts w:ascii="Arial Narrow" w:hAnsi="Arial Narrow" w:cs="Arial"/>
          <w:sz w:val="24"/>
          <w:szCs w:val="24"/>
        </w:rPr>
        <w:t xml:space="preserve">Dada </w:t>
      </w:r>
      <w:r w:rsidRPr="000E7927">
        <w:rPr>
          <w:rFonts w:ascii="Arial Narrow" w:hAnsi="Arial Narrow" w:cs="Arial"/>
          <w:sz w:val="24"/>
          <w:szCs w:val="24"/>
          <w:lang w:val="es-MX"/>
        </w:rPr>
        <w:t xml:space="preserve">a los </w:t>
      </w:r>
      <w:r w:rsidRPr="000E7927">
        <w:rPr>
          <w:rFonts w:ascii="Arial Narrow" w:hAnsi="Arial Narrow" w:cs="Arial"/>
          <w:sz w:val="24"/>
          <w:szCs w:val="24"/>
        </w:rPr>
        <w:t xml:space="preserve">XXXXXX (XX) días del mes de </w:t>
      </w:r>
      <w:r w:rsidR="007F62B0">
        <w:rPr>
          <w:rFonts w:ascii="Arial Narrow" w:hAnsi="Arial Narrow" w:cs="Arial"/>
          <w:sz w:val="24"/>
          <w:szCs w:val="24"/>
          <w:lang w:val="es-ES_tradnl"/>
        </w:rPr>
        <w:t>abril</w:t>
      </w:r>
      <w:r w:rsidRPr="000E7927">
        <w:rPr>
          <w:rFonts w:ascii="Arial Narrow" w:hAnsi="Arial Narrow" w:cs="Arial"/>
          <w:sz w:val="24"/>
          <w:szCs w:val="24"/>
          <w:lang w:val="es-ES_tradnl"/>
        </w:rPr>
        <w:t xml:space="preserve"> </w:t>
      </w:r>
      <w:r w:rsidRPr="000E7927">
        <w:rPr>
          <w:rFonts w:ascii="Arial Narrow" w:hAnsi="Arial Narrow" w:cs="Arial"/>
          <w:sz w:val="24"/>
          <w:szCs w:val="24"/>
        </w:rPr>
        <w:t>de 202</w:t>
      </w:r>
      <w:r w:rsidR="00AC70C3">
        <w:rPr>
          <w:rFonts w:ascii="Arial Narrow" w:hAnsi="Arial Narrow" w:cs="Arial"/>
          <w:sz w:val="24"/>
          <w:szCs w:val="24"/>
        </w:rPr>
        <w:t>6</w:t>
      </w:r>
      <w:r w:rsidRPr="000E7927">
        <w:rPr>
          <w:rFonts w:ascii="Arial Narrow" w:hAnsi="Arial Narrow" w:cs="Arial"/>
          <w:sz w:val="24"/>
          <w:szCs w:val="24"/>
        </w:rPr>
        <w:t>.</w:t>
      </w:r>
    </w:p>
    <w:p w14:paraId="754588A4" w14:textId="77777777" w:rsidR="00D5515F" w:rsidRDefault="00D5515F" w:rsidP="00D5515F">
      <w:pPr>
        <w:spacing w:after="0"/>
        <w:ind w:right="334"/>
        <w:rPr>
          <w:rFonts w:ascii="Arial Narrow" w:hAnsi="Arial Narrow" w:cs="Arial"/>
          <w:b/>
          <w:lang w:val="es-ES"/>
        </w:rPr>
      </w:pPr>
    </w:p>
    <w:p w14:paraId="150C2B24" w14:textId="77777777" w:rsidR="007F62B0" w:rsidRDefault="007F62B0" w:rsidP="00D5515F">
      <w:pPr>
        <w:spacing w:after="0"/>
        <w:ind w:right="334"/>
        <w:rPr>
          <w:rFonts w:ascii="Arial Narrow" w:hAnsi="Arial Narrow" w:cs="Arial"/>
          <w:b/>
          <w:lang w:val="es-ES"/>
        </w:rPr>
      </w:pPr>
    </w:p>
    <w:p w14:paraId="38802986" w14:textId="77777777" w:rsidR="007F62B0" w:rsidRPr="00D5515F" w:rsidRDefault="007F62B0" w:rsidP="00D5515F">
      <w:pPr>
        <w:spacing w:after="0"/>
        <w:ind w:right="334"/>
        <w:rPr>
          <w:rFonts w:ascii="Arial Narrow" w:hAnsi="Arial Narrow" w:cs="Arial"/>
          <w:b/>
          <w:lang w:val="es-ES"/>
        </w:rPr>
      </w:pPr>
    </w:p>
    <w:p w14:paraId="0B87BD5A" w14:textId="77777777" w:rsidR="00D5515F" w:rsidRPr="00D5515F" w:rsidRDefault="00D5515F" w:rsidP="00D5515F">
      <w:pPr>
        <w:pStyle w:val="paragraph"/>
        <w:spacing w:before="0" w:beforeAutospacing="0" w:after="0" w:afterAutospacing="0"/>
        <w:ind w:left="-435"/>
        <w:jc w:val="center"/>
        <w:textAlignment w:val="baseline"/>
        <w:rPr>
          <w:rFonts w:ascii="Arial Narrow" w:hAnsi="Arial Narrow" w:cs="Segoe UI"/>
        </w:rPr>
      </w:pPr>
      <w:r w:rsidRPr="00D5515F">
        <w:rPr>
          <w:rStyle w:val="normaltextrun"/>
          <w:rFonts w:ascii="Arial Narrow" w:hAnsi="Arial Narrow" w:cs="Segoe UI"/>
          <w:lang w:val="es-ES"/>
        </w:rPr>
        <w:t>(Firmado Digitalmente)</w:t>
      </w:r>
      <w:r w:rsidRPr="00D5515F">
        <w:rPr>
          <w:rStyle w:val="normaltextrun"/>
          <w:rFonts w:ascii="Arial" w:hAnsi="Arial" w:cs="Arial"/>
        </w:rPr>
        <w:t> </w:t>
      </w:r>
      <w:r w:rsidRPr="00D5515F">
        <w:rPr>
          <w:rStyle w:val="eop"/>
          <w:rFonts w:ascii="Arial Narrow" w:hAnsi="Arial Narrow" w:cs="Segoe UI"/>
        </w:rPr>
        <w:t> </w:t>
      </w:r>
    </w:p>
    <w:p w14:paraId="7177D7F8" w14:textId="77777777" w:rsidR="00D5515F" w:rsidRPr="00D5515F" w:rsidRDefault="00D5515F" w:rsidP="00D5515F">
      <w:pPr>
        <w:pStyle w:val="paragraph"/>
        <w:spacing w:before="0" w:beforeAutospacing="0" w:after="0" w:afterAutospacing="0"/>
        <w:jc w:val="center"/>
        <w:textAlignment w:val="baseline"/>
        <w:rPr>
          <w:rFonts w:ascii="Arial Narrow" w:hAnsi="Arial Narrow" w:cs="Segoe UI"/>
        </w:rPr>
      </w:pPr>
      <w:r w:rsidRPr="00D5515F">
        <w:rPr>
          <w:rStyle w:val="normaltextrun"/>
          <w:rFonts w:ascii="Arial Narrow" w:hAnsi="Arial Narrow" w:cs="Segoe UI"/>
          <w:b/>
          <w:bCs/>
          <w:lang w:val="es-ES"/>
        </w:rPr>
        <w:t>GLORIA PATRICIA PERDOMO RANGEL</w:t>
      </w:r>
      <w:r w:rsidRPr="00D5515F">
        <w:rPr>
          <w:rStyle w:val="FootnoteReference"/>
          <w:rFonts w:ascii="Arial Narrow" w:hAnsi="Arial Narrow" w:cs="Segoe UI"/>
          <w:b/>
          <w:bCs/>
          <w:sz w:val="24"/>
          <w:szCs w:val="24"/>
          <w:lang w:val="es-ES"/>
        </w:rPr>
        <w:footnoteReference w:id="1"/>
      </w:r>
    </w:p>
    <w:p w14:paraId="1DA540BA" w14:textId="77777777" w:rsidR="00D5515F" w:rsidRPr="00D5515F" w:rsidRDefault="00D5515F" w:rsidP="00D5515F">
      <w:pPr>
        <w:pStyle w:val="paragraph"/>
        <w:spacing w:before="0" w:beforeAutospacing="0" w:after="0" w:afterAutospacing="0"/>
        <w:jc w:val="center"/>
        <w:textAlignment w:val="baseline"/>
        <w:rPr>
          <w:rFonts w:ascii="Arial Narrow" w:hAnsi="Arial Narrow" w:cs="Segoe UI"/>
        </w:rPr>
      </w:pPr>
      <w:r w:rsidRPr="00D5515F">
        <w:rPr>
          <w:rStyle w:val="normaltextrun"/>
          <w:rFonts w:ascii="Arial Narrow" w:hAnsi="Arial Narrow" w:cs="Segoe UI"/>
          <w:lang w:val="es-ES"/>
        </w:rPr>
        <w:t> Viceministra de Conectividad</w:t>
      </w:r>
      <w:r w:rsidRPr="00D5515F">
        <w:rPr>
          <w:rStyle w:val="eop"/>
          <w:rFonts w:ascii="Arial Narrow" w:hAnsi="Arial Narrow" w:cs="Segoe UI"/>
        </w:rPr>
        <w:t> </w:t>
      </w:r>
    </w:p>
    <w:p w14:paraId="14357560" w14:textId="77777777" w:rsidR="00CE5F32" w:rsidRDefault="00D5515F" w:rsidP="00AE1019">
      <w:pPr>
        <w:pStyle w:val="paragraph"/>
        <w:spacing w:before="0" w:beforeAutospacing="0" w:after="0" w:afterAutospacing="0"/>
        <w:ind w:left="-435"/>
        <w:jc w:val="both"/>
        <w:textAlignment w:val="baseline"/>
        <w:rPr>
          <w:rStyle w:val="eop"/>
          <w:rFonts w:ascii="Arial Narrow" w:hAnsi="Arial Narrow" w:cs="Segoe UI"/>
        </w:rPr>
      </w:pPr>
      <w:r w:rsidRPr="00D5515F">
        <w:rPr>
          <w:rStyle w:val="eop"/>
          <w:rFonts w:ascii="Arial Narrow" w:hAnsi="Arial Narrow" w:cs="Segoe UI"/>
        </w:rPr>
        <w:t> </w:t>
      </w:r>
      <w:r w:rsidR="008C5061">
        <w:rPr>
          <w:rStyle w:val="eop"/>
          <w:rFonts w:ascii="Arial Narrow" w:hAnsi="Arial Narrow" w:cs="Segoe UI"/>
        </w:rPr>
        <w:t xml:space="preserve">  </w:t>
      </w:r>
    </w:p>
    <w:p w14:paraId="1841B85F" w14:textId="77777777" w:rsidR="00CE5F32" w:rsidRDefault="00CE5F32" w:rsidP="00AE1019">
      <w:pPr>
        <w:pStyle w:val="paragraph"/>
        <w:spacing w:before="0" w:beforeAutospacing="0" w:after="0" w:afterAutospacing="0"/>
        <w:ind w:left="-435"/>
        <w:jc w:val="both"/>
        <w:textAlignment w:val="baseline"/>
        <w:rPr>
          <w:rStyle w:val="eop"/>
          <w:rFonts w:ascii="Arial Narrow" w:hAnsi="Arial Narrow" w:cs="Segoe UI"/>
        </w:rPr>
      </w:pPr>
    </w:p>
    <w:p w14:paraId="2AEA8211" w14:textId="2AED61D1" w:rsidR="001A3805" w:rsidRDefault="008C5061" w:rsidP="00AE1019">
      <w:pPr>
        <w:pStyle w:val="paragraph"/>
        <w:spacing w:before="0" w:beforeAutospacing="0" w:after="0" w:afterAutospacing="0"/>
        <w:ind w:left="-435"/>
        <w:jc w:val="both"/>
        <w:textAlignment w:val="baseline"/>
        <w:rPr>
          <w:rFonts w:ascii="Arial Narrow" w:hAnsi="Arial Narrow" w:cs="Arial"/>
          <w:bCs/>
          <w:sz w:val="16"/>
          <w:szCs w:val="16"/>
        </w:rPr>
      </w:pPr>
      <w:r>
        <w:rPr>
          <w:rStyle w:val="eop"/>
          <w:rFonts w:ascii="Arial Narrow" w:hAnsi="Arial Narrow" w:cs="Segoe UI"/>
        </w:rPr>
        <w:t xml:space="preserve">  </w:t>
      </w:r>
      <w:r w:rsidR="001A3805" w:rsidRPr="00773F74">
        <w:rPr>
          <w:rFonts w:ascii="Arial Narrow" w:hAnsi="Arial Narrow" w:cs="Arial"/>
          <w:sz w:val="16"/>
          <w:szCs w:val="16"/>
          <w:lang w:val="es-ES"/>
        </w:rPr>
        <w:t>Anexo:</w:t>
      </w:r>
      <w:r w:rsidR="001A3805" w:rsidRPr="00773F74">
        <w:rPr>
          <w:rFonts w:ascii="Arial Narrow" w:hAnsi="Arial Narrow"/>
          <w:sz w:val="16"/>
          <w:szCs w:val="16"/>
        </w:rPr>
        <w:tab/>
      </w:r>
      <w:r w:rsidR="001A3805" w:rsidRPr="00773F74">
        <w:rPr>
          <w:rFonts w:ascii="Arial Narrow" w:hAnsi="Arial Narrow" w:cs="Arial"/>
          <w:sz w:val="16"/>
          <w:szCs w:val="16"/>
          <w:lang w:val="es-ES"/>
        </w:rPr>
        <w:t xml:space="preserve">Cuadro de Características Técnicas de Red No. </w:t>
      </w:r>
      <w:r w:rsidR="001A3805" w:rsidRPr="002576FB">
        <w:rPr>
          <w:rFonts w:ascii="Arial Narrow" w:hAnsi="Arial Narrow" w:cs="Arial"/>
          <w:bCs/>
          <w:sz w:val="16"/>
          <w:szCs w:val="16"/>
        </w:rPr>
        <w:t>32</w:t>
      </w:r>
      <w:r w:rsidR="00CE5F32">
        <w:rPr>
          <w:rFonts w:ascii="Arial Narrow" w:hAnsi="Arial Narrow" w:cs="Arial"/>
          <w:bCs/>
          <w:sz w:val="16"/>
          <w:szCs w:val="16"/>
        </w:rPr>
        <w:t>354</w:t>
      </w:r>
      <w:r w:rsidR="001A3805" w:rsidRPr="002576FB">
        <w:rPr>
          <w:rFonts w:ascii="Arial Narrow" w:hAnsi="Arial Narrow" w:cs="Arial"/>
          <w:bCs/>
          <w:sz w:val="16"/>
          <w:szCs w:val="16"/>
        </w:rPr>
        <w:t xml:space="preserve"> del </w:t>
      </w:r>
      <w:r w:rsidR="001A3805">
        <w:rPr>
          <w:rFonts w:ascii="Arial Narrow" w:hAnsi="Arial Narrow" w:cs="Arial"/>
          <w:bCs/>
          <w:sz w:val="16"/>
          <w:szCs w:val="16"/>
        </w:rPr>
        <w:t>0</w:t>
      </w:r>
      <w:r w:rsidR="00CE5F32">
        <w:rPr>
          <w:rFonts w:ascii="Arial Narrow" w:hAnsi="Arial Narrow" w:cs="Arial"/>
          <w:bCs/>
          <w:sz w:val="16"/>
          <w:szCs w:val="16"/>
        </w:rPr>
        <w:t>8</w:t>
      </w:r>
      <w:r w:rsidR="001A3805">
        <w:rPr>
          <w:rFonts w:ascii="Arial Narrow" w:hAnsi="Arial Narrow" w:cs="Arial"/>
          <w:bCs/>
          <w:sz w:val="16"/>
          <w:szCs w:val="16"/>
        </w:rPr>
        <w:t xml:space="preserve"> de </w:t>
      </w:r>
      <w:r w:rsidR="00CE5F32">
        <w:rPr>
          <w:rFonts w:ascii="Arial Narrow" w:hAnsi="Arial Narrow" w:cs="Arial"/>
          <w:bCs/>
          <w:sz w:val="16"/>
          <w:szCs w:val="16"/>
        </w:rPr>
        <w:t>agosto</w:t>
      </w:r>
      <w:r w:rsidR="001A3805">
        <w:rPr>
          <w:rFonts w:ascii="Arial Narrow" w:hAnsi="Arial Narrow" w:cs="Arial"/>
          <w:bCs/>
          <w:sz w:val="16"/>
          <w:szCs w:val="16"/>
        </w:rPr>
        <w:t xml:space="preserve"> de 202</w:t>
      </w:r>
      <w:r w:rsidR="00CE5F32">
        <w:rPr>
          <w:rFonts w:ascii="Arial Narrow" w:hAnsi="Arial Narrow" w:cs="Arial"/>
          <w:bCs/>
          <w:sz w:val="16"/>
          <w:szCs w:val="16"/>
        </w:rPr>
        <w:t>4</w:t>
      </w:r>
      <w:r w:rsidR="001A3805" w:rsidRPr="002576FB">
        <w:rPr>
          <w:rFonts w:ascii="Arial Narrow" w:hAnsi="Arial Narrow" w:cs="Arial"/>
          <w:bCs/>
          <w:sz w:val="16"/>
          <w:szCs w:val="16"/>
        </w:rPr>
        <w:t>.</w:t>
      </w:r>
    </w:p>
    <w:p w14:paraId="118C44F1" w14:textId="77777777" w:rsidR="008C5061" w:rsidRDefault="008C5061" w:rsidP="00AE1019">
      <w:pPr>
        <w:pStyle w:val="paragraph"/>
        <w:spacing w:before="0" w:beforeAutospacing="0" w:after="0" w:afterAutospacing="0"/>
        <w:ind w:left="-435"/>
        <w:jc w:val="both"/>
        <w:textAlignment w:val="baseline"/>
        <w:rPr>
          <w:rFonts w:ascii="Arial Narrow" w:hAnsi="Arial Narrow" w:cs="Arial"/>
          <w:sz w:val="16"/>
          <w:szCs w:val="16"/>
          <w:lang w:val="es-ES"/>
        </w:rPr>
      </w:pPr>
    </w:p>
    <w:p w14:paraId="43376D3D" w14:textId="688A2FBD" w:rsidR="001A3805" w:rsidRDefault="00D5515F" w:rsidP="001A3805">
      <w:pPr>
        <w:widowControl/>
        <w:tabs>
          <w:tab w:val="left" w:pos="142"/>
        </w:tabs>
        <w:overflowPunct w:val="0"/>
        <w:spacing w:after="0" w:line="276" w:lineRule="auto"/>
        <w:ind w:left="-426" w:firstLine="284"/>
        <w:contextualSpacing/>
        <w:textAlignment w:val="baseline"/>
        <w:rPr>
          <w:rFonts w:ascii="Arial Narrow" w:hAnsi="Arial Narrow" w:cs="Arial"/>
          <w:sz w:val="16"/>
          <w:szCs w:val="16"/>
          <w:lang w:val="es-ES"/>
        </w:rPr>
      </w:pPr>
      <w:r w:rsidRPr="001A3805">
        <w:rPr>
          <w:rFonts w:ascii="Arial Narrow" w:hAnsi="Arial Narrow" w:cs="Arial"/>
          <w:sz w:val="16"/>
          <w:szCs w:val="16"/>
        </w:rPr>
        <w:t>Proyectó:</w:t>
      </w:r>
      <w:r>
        <w:tab/>
      </w:r>
      <w:r w:rsidR="00CE5F32">
        <w:rPr>
          <w:rFonts w:ascii="Arial Narrow" w:hAnsi="Arial Narrow" w:cs="Arial"/>
          <w:sz w:val="16"/>
          <w:szCs w:val="16"/>
        </w:rPr>
        <w:t xml:space="preserve">Gloria E. Peña Torres </w:t>
      </w:r>
      <w:r w:rsidRPr="001A3805">
        <w:rPr>
          <w:rFonts w:ascii="Arial Narrow" w:hAnsi="Arial Narrow" w:cs="Arial"/>
          <w:sz w:val="16"/>
          <w:szCs w:val="16"/>
        </w:rPr>
        <w:t>– </w:t>
      </w:r>
      <w:r w:rsidR="00CE5F32">
        <w:rPr>
          <w:rFonts w:ascii="Arial Narrow" w:hAnsi="Arial Narrow" w:cs="Arial"/>
          <w:sz w:val="16"/>
          <w:szCs w:val="16"/>
        </w:rPr>
        <w:t>Ingeniera</w:t>
      </w:r>
      <w:r w:rsidRPr="001A3805">
        <w:rPr>
          <w:rFonts w:ascii="Arial Narrow" w:hAnsi="Arial Narrow" w:cs="Arial"/>
          <w:sz w:val="16"/>
          <w:szCs w:val="16"/>
        </w:rPr>
        <w:t xml:space="preserve"> Subdirección de Radiodifusión Sonora.</w:t>
      </w:r>
    </w:p>
    <w:p w14:paraId="1125CB95" w14:textId="1B5A0BFA" w:rsidR="00D5515F" w:rsidRPr="001A3805" w:rsidRDefault="00D5515F" w:rsidP="001A3805">
      <w:pPr>
        <w:widowControl/>
        <w:tabs>
          <w:tab w:val="left" w:pos="142"/>
        </w:tabs>
        <w:overflowPunct w:val="0"/>
        <w:spacing w:after="0" w:line="276" w:lineRule="auto"/>
        <w:ind w:left="-426" w:firstLine="284"/>
        <w:contextualSpacing/>
        <w:textAlignment w:val="baseline"/>
        <w:rPr>
          <w:rFonts w:ascii="Arial Narrow" w:hAnsi="Arial Narrow" w:cs="Arial"/>
          <w:sz w:val="16"/>
          <w:szCs w:val="16"/>
          <w:lang w:val="es-ES"/>
        </w:rPr>
      </w:pPr>
      <w:r w:rsidRPr="001A3805">
        <w:rPr>
          <w:rFonts w:ascii="Arial Narrow" w:hAnsi="Arial Narrow" w:cs="Arial"/>
          <w:sz w:val="16"/>
          <w:szCs w:val="16"/>
        </w:rPr>
        <w:t>Revisó:</w:t>
      </w:r>
      <w:r>
        <w:tab/>
      </w:r>
      <w:r w:rsidR="00FF7411">
        <w:rPr>
          <w:rFonts w:ascii="Arial Narrow" w:hAnsi="Arial Narrow" w:cs="Arial"/>
          <w:sz w:val="16"/>
          <w:szCs w:val="16"/>
        </w:rPr>
        <w:t>Nancy Lorena Piñeros</w:t>
      </w:r>
      <w:r w:rsidR="00F4164C" w:rsidRPr="001A3805">
        <w:rPr>
          <w:rFonts w:ascii="Arial Narrow" w:hAnsi="Arial Narrow" w:cs="Arial"/>
          <w:sz w:val="16"/>
          <w:szCs w:val="16"/>
        </w:rPr>
        <w:t xml:space="preserve"> – Abogad</w:t>
      </w:r>
      <w:r w:rsidR="00FF7411">
        <w:rPr>
          <w:rFonts w:ascii="Arial Narrow" w:hAnsi="Arial Narrow" w:cs="Arial"/>
          <w:sz w:val="16"/>
          <w:szCs w:val="16"/>
        </w:rPr>
        <w:t>a</w:t>
      </w:r>
      <w:r w:rsidR="00F4164C" w:rsidRPr="001A3805">
        <w:rPr>
          <w:rFonts w:ascii="Arial Narrow" w:hAnsi="Arial Narrow" w:cs="Arial"/>
          <w:sz w:val="16"/>
          <w:szCs w:val="16"/>
        </w:rPr>
        <w:t xml:space="preserve"> </w:t>
      </w:r>
      <w:r w:rsidR="00D027F2" w:rsidRPr="001A3805">
        <w:rPr>
          <w:rFonts w:ascii="Arial Narrow" w:hAnsi="Arial Narrow" w:cs="Arial"/>
          <w:sz w:val="16"/>
          <w:szCs w:val="16"/>
        </w:rPr>
        <w:t>Subdirección de Radiodifusión Sonora</w:t>
      </w:r>
      <w:r w:rsidRPr="001A3805">
        <w:rPr>
          <w:rFonts w:ascii="Arial Narrow" w:hAnsi="Arial Narrow" w:cs="Arial"/>
          <w:sz w:val="16"/>
          <w:szCs w:val="16"/>
        </w:rPr>
        <w:t>. </w:t>
      </w:r>
    </w:p>
    <w:p w14:paraId="71FFDA29" w14:textId="07901475" w:rsidR="00D5515F" w:rsidRDefault="00EA59B5" w:rsidP="00D5515F">
      <w:pPr>
        <w:pStyle w:val="ListParagraph"/>
        <w:overflowPunct w:val="0"/>
        <w:ind w:left="76" w:firstLine="632"/>
        <w:jc w:val="both"/>
        <w:textAlignment w:val="baseline"/>
        <w:rPr>
          <w:rFonts w:ascii="Arial Narrow" w:hAnsi="Arial Narrow" w:cs="Arial"/>
          <w:sz w:val="16"/>
          <w:szCs w:val="16"/>
        </w:rPr>
      </w:pPr>
      <w:r w:rsidRPr="02E08791">
        <w:rPr>
          <w:rFonts w:ascii="Arial Narrow" w:hAnsi="Arial Narrow" w:cs="Arial"/>
          <w:sz w:val="16"/>
          <w:szCs w:val="16"/>
        </w:rPr>
        <w:t xml:space="preserve">Víctor Mauricio Beltrán Quintero </w:t>
      </w:r>
      <w:r w:rsidR="00D5515F" w:rsidRPr="02E08791">
        <w:rPr>
          <w:rFonts w:ascii="Arial Narrow" w:hAnsi="Arial Narrow" w:cs="Arial"/>
          <w:sz w:val="16"/>
          <w:szCs w:val="16"/>
        </w:rPr>
        <w:t>– </w:t>
      </w:r>
      <w:bookmarkStart w:id="10" w:name="_Int_bmarHhv6"/>
      <w:r w:rsidR="00D5515F" w:rsidRPr="02E08791">
        <w:rPr>
          <w:rFonts w:ascii="Arial Narrow" w:hAnsi="Arial Narrow" w:cs="Arial"/>
          <w:sz w:val="16"/>
          <w:szCs w:val="16"/>
        </w:rPr>
        <w:t>Subdirector</w:t>
      </w:r>
      <w:bookmarkEnd w:id="10"/>
      <w:r w:rsidR="00D5515F" w:rsidRPr="02E08791">
        <w:rPr>
          <w:rFonts w:ascii="Arial Narrow" w:hAnsi="Arial Narrow" w:cs="Arial"/>
          <w:sz w:val="16"/>
          <w:szCs w:val="16"/>
        </w:rPr>
        <w:t> de Radiodifusión Sonora.</w:t>
      </w:r>
    </w:p>
    <w:p w14:paraId="7A07BB75" w14:textId="3F373BD7" w:rsidR="00056749" w:rsidRPr="00BA325F" w:rsidRDefault="00056749" w:rsidP="00056749">
      <w:pPr>
        <w:pStyle w:val="ListParagraph"/>
        <w:overflowPunct w:val="0"/>
        <w:ind w:left="76" w:firstLine="632"/>
        <w:jc w:val="both"/>
        <w:textAlignment w:val="baseline"/>
        <w:rPr>
          <w:rFonts w:ascii="Arial Narrow" w:hAnsi="Arial Narrow" w:cs="Arial"/>
          <w:sz w:val="16"/>
          <w:szCs w:val="16"/>
        </w:rPr>
      </w:pPr>
      <w:r w:rsidRPr="006A261B">
        <w:rPr>
          <w:rFonts w:ascii="Arial Narrow" w:hAnsi="Arial Narrow" w:cs="Arial"/>
          <w:noProof/>
          <w:sz w:val="16"/>
          <w:szCs w:val="16"/>
        </w:rPr>
        <mc:AlternateContent>
          <mc:Choice Requires="wpi">
            <w:drawing>
              <wp:anchor distT="0" distB="0" distL="114300" distR="114300" simplePos="0" relativeHeight="251658240" behindDoc="0" locked="0" layoutInCell="1" allowOverlap="1" wp14:anchorId="3FF17D2A" wp14:editId="16E49884">
                <wp:simplePos x="0" y="0"/>
                <wp:positionH relativeFrom="column">
                  <wp:posOffset>4204970</wp:posOffset>
                </wp:positionH>
                <wp:positionV relativeFrom="paragraph">
                  <wp:posOffset>13970</wp:posOffset>
                </wp:positionV>
                <wp:extent cx="111125" cy="106045"/>
                <wp:effectExtent l="4445" t="4445" r="0" b="3810"/>
                <wp:wrapNone/>
                <wp:docPr id="887947244" name="Entrada de lápiz 17"/>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9">
                      <w14:nvContentPartPr>
                        <w14:cNvContentPartPr>
                          <a14:cpLocks xmlns:a14="http://schemas.microsoft.com/office/drawing/2010/main" noRot="1" noChangeAspect="1" noEditPoints="1" noChangeArrowheads="1" noChangeShapeType="1"/>
                        </w14:cNvContentPartPr>
                      </w14:nvContentPartPr>
                      <w14:xfrm>
                        <a:off x="0" y="0"/>
                        <a:ext cx="111125" cy="106045"/>
                      </w14:xfrm>
                    </w14:contentPart>
                  </a:graphicData>
                </a:graphic>
                <wp14:sizeRelH relativeFrom="margin">
                  <wp14:pctWidth>0</wp14:pctWidth>
                </wp14:sizeRelH>
                <wp14:sizeRelV relativeFrom="margin">
                  <wp14:pctHeight>0</wp14:pctHeight>
                </wp14:sizeRelV>
              </wp:anchor>
            </w:drawing>
          </mc:Choice>
          <mc:Fallback>
            <w:pict>
              <v:shapetype w14:anchorId="199E5D3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7" o:spid="_x0000_s1026" type="#_x0000_t75" style="position:absolute;margin-left:331.1pt;margin-top:1.1pt;width:8.75pt;height: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">
                <o:lock v:ext="edit" rotation="t" verticies="t" shapetype="t"/>
              </v:shape>
            </w:pict>
          </mc:Fallback>
        </mc:AlternateContent>
      </w:r>
      <w:r w:rsidR="006A261B" w:rsidRPr="006A261B">
        <w:rPr>
          <w:rFonts w:ascii="Arial Narrow" w:hAnsi="Arial Narrow" w:cs="Arial"/>
          <w:noProof/>
          <w:sz w:val="16"/>
          <w:szCs w:val="16"/>
        </w:rPr>
        <w:t>Trady Alexander Avila Vargas</w:t>
      </w:r>
      <w:r w:rsidRPr="006A261B">
        <w:rPr>
          <w:rFonts w:ascii="Arial Narrow" w:hAnsi="Arial Narrow" w:cs="Arial"/>
          <w:sz w:val="16"/>
          <w:szCs w:val="16"/>
        </w:rPr>
        <w:t>– Ingeniero Electrónico Dirección de Industria de Comunicaciones</w:t>
      </w:r>
      <w:r w:rsidRPr="00056749">
        <w:rPr>
          <w:rFonts w:ascii="Arial Narrow" w:hAnsi="Arial Narrow" w:cs="Arial"/>
          <w:sz w:val="16"/>
          <w:szCs w:val="16"/>
        </w:rPr>
        <w:t xml:space="preserve">  </w:t>
      </w:r>
    </w:p>
    <w:p w14:paraId="7F613839" w14:textId="0FA655E7" w:rsidR="00D5515F" w:rsidRPr="00762276" w:rsidRDefault="00314E3F" w:rsidP="00762276">
      <w:pPr>
        <w:pStyle w:val="ListParagraph"/>
        <w:overflowPunct w:val="0"/>
        <w:ind w:left="76" w:firstLine="632"/>
        <w:jc w:val="both"/>
        <w:textAlignment w:val="baseline"/>
        <w:rPr>
          <w:rFonts w:ascii="Arial Narrow" w:hAnsi="Arial Narrow" w:cs="Arial"/>
          <w:sz w:val="16"/>
          <w:szCs w:val="16"/>
        </w:rPr>
      </w:pPr>
      <w:r>
        <w:rPr>
          <w:rFonts w:ascii="Arial Narrow" w:hAnsi="Arial Narrow" w:cs="Arial"/>
          <w:sz w:val="16"/>
          <w:szCs w:val="16"/>
        </w:rPr>
        <w:t>Paola Elvira Thiriat</w:t>
      </w:r>
      <w:r w:rsidR="00762276" w:rsidRPr="02E08791">
        <w:rPr>
          <w:rFonts w:ascii="Arial Narrow" w:hAnsi="Arial Narrow" w:cs="Arial"/>
          <w:sz w:val="16"/>
          <w:szCs w:val="16"/>
        </w:rPr>
        <w:t xml:space="preserve"> – </w:t>
      </w:r>
      <w:bookmarkStart w:id="11" w:name="_Int_F8Mow3cZ"/>
      <w:r w:rsidR="00762276" w:rsidRPr="02E08791">
        <w:rPr>
          <w:rFonts w:ascii="Arial Narrow" w:hAnsi="Arial Narrow" w:cs="Arial"/>
          <w:sz w:val="16"/>
          <w:szCs w:val="16"/>
        </w:rPr>
        <w:t>Director</w:t>
      </w:r>
      <w:bookmarkEnd w:id="11"/>
      <w:r w:rsidR="00762276" w:rsidRPr="02E08791">
        <w:rPr>
          <w:rFonts w:ascii="Arial Narrow" w:hAnsi="Arial Narrow" w:cs="Arial"/>
          <w:sz w:val="16"/>
          <w:szCs w:val="16"/>
        </w:rPr>
        <w:t xml:space="preserve"> de Industria de Comunicaciones</w:t>
      </w:r>
      <w:r>
        <w:rPr>
          <w:rFonts w:ascii="Arial Narrow" w:hAnsi="Arial Narrow" w:cs="Arial"/>
          <w:sz w:val="16"/>
          <w:szCs w:val="16"/>
        </w:rPr>
        <w:t xml:space="preserve"> (E)</w:t>
      </w:r>
      <w:r w:rsidR="00762276" w:rsidRPr="02E08791">
        <w:rPr>
          <w:rFonts w:ascii="Arial Narrow" w:hAnsi="Arial Narrow" w:cs="Arial"/>
          <w:sz w:val="16"/>
          <w:szCs w:val="16"/>
        </w:rPr>
        <w:t>.</w:t>
      </w:r>
      <w:r w:rsidR="00D5515F" w:rsidRPr="02E08791">
        <w:rPr>
          <w:rFonts w:ascii="Arial Narrow" w:hAnsi="Arial Narrow" w:cs="Arial"/>
          <w:sz w:val="16"/>
          <w:szCs w:val="16"/>
        </w:rPr>
        <w:t> </w:t>
      </w:r>
    </w:p>
    <w:p w14:paraId="4FB6E11C" w14:textId="77777777" w:rsidR="00D5515F" w:rsidRDefault="00D5515F" w:rsidP="00D5515F">
      <w:pPr>
        <w:pStyle w:val="ListParagraph"/>
        <w:overflowPunct w:val="0"/>
        <w:ind w:left="76" w:firstLine="632"/>
        <w:jc w:val="both"/>
        <w:textAlignment w:val="baseline"/>
        <w:rPr>
          <w:rFonts w:ascii="Arial Narrow" w:hAnsi="Arial Narrow" w:cs="Arial"/>
          <w:sz w:val="16"/>
          <w:szCs w:val="16"/>
        </w:rPr>
      </w:pPr>
      <w:r w:rsidRPr="02E08791">
        <w:rPr>
          <w:rFonts w:ascii="Arial Narrow" w:hAnsi="Arial Narrow" w:cs="Arial"/>
          <w:sz w:val="16"/>
          <w:szCs w:val="16"/>
        </w:rPr>
        <w:t xml:space="preserve">Catherine Diaz Gómez – Asesora Despacho de la </w:t>
      </w:r>
      <w:bookmarkStart w:id="12" w:name="_Int_umikkFjA"/>
      <w:r w:rsidRPr="02E08791">
        <w:rPr>
          <w:rFonts w:ascii="Arial Narrow" w:hAnsi="Arial Narrow" w:cs="Arial"/>
          <w:sz w:val="16"/>
          <w:szCs w:val="16"/>
        </w:rPr>
        <w:t>Viceministra</w:t>
      </w:r>
      <w:bookmarkEnd w:id="12"/>
      <w:r w:rsidRPr="02E08791">
        <w:rPr>
          <w:rFonts w:ascii="Arial Narrow" w:hAnsi="Arial Narrow" w:cs="Arial"/>
          <w:sz w:val="16"/>
          <w:szCs w:val="16"/>
        </w:rPr>
        <w:t xml:space="preserve"> de Conectividad.</w:t>
      </w:r>
    </w:p>
    <w:p w14:paraId="50AEA693" w14:textId="3346627C" w:rsidR="009E7B9A" w:rsidRPr="00D5515F" w:rsidRDefault="00762276" w:rsidP="00AE1019">
      <w:pPr>
        <w:pStyle w:val="ListParagraph"/>
        <w:overflowPunct w:val="0"/>
        <w:ind w:left="76" w:firstLine="632"/>
        <w:jc w:val="both"/>
        <w:textAlignment w:val="baseline"/>
        <w:rPr>
          <w:rFonts w:ascii="Arial Narrow" w:hAnsi="Arial Narrow" w:cs="Arial"/>
          <w:sz w:val="24"/>
          <w:szCs w:val="24"/>
        </w:rPr>
      </w:pPr>
      <w:r>
        <w:rPr>
          <w:rFonts w:ascii="Arial Narrow" w:hAnsi="Arial Narrow" w:cs="Arial"/>
          <w:sz w:val="16"/>
          <w:szCs w:val="16"/>
        </w:rPr>
        <w:t xml:space="preserve">Gladys Amalia Russi Gómez – </w:t>
      </w:r>
      <w:r w:rsidR="00197CE3" w:rsidRPr="02E08791">
        <w:rPr>
          <w:rFonts w:ascii="Arial Narrow" w:hAnsi="Arial Narrow" w:cs="Arial"/>
          <w:sz w:val="16"/>
          <w:szCs w:val="16"/>
        </w:rPr>
        <w:t>Asesora Despacho de la Viceministra de Conectividad</w:t>
      </w:r>
      <w:r>
        <w:rPr>
          <w:rFonts w:ascii="Arial Narrow" w:hAnsi="Arial Narrow" w:cs="Arial"/>
          <w:sz w:val="16"/>
          <w:szCs w:val="16"/>
        </w:rPr>
        <w:t>.</w:t>
      </w:r>
    </w:p>
    <w:sectPr w:rsidR="009E7B9A" w:rsidRPr="00D5515F" w:rsidSect="00900D37">
      <w:headerReference w:type="default" r:id="rId10"/>
      <w:footerReference w:type="default" r:id="rId11"/>
      <w:headerReference w:type="first" r:id="rId12"/>
      <w:footerReference w:type="first" r:id="rId13"/>
      <w:pgSz w:w="12240" w:h="18720" w:code="14"/>
      <w:pgMar w:top="2302"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7459D" w14:textId="77777777" w:rsidR="00F5232C" w:rsidRDefault="00F5232C" w:rsidP="00DD54F2">
      <w:pPr>
        <w:spacing w:after="0"/>
      </w:pPr>
      <w:r>
        <w:separator/>
      </w:r>
    </w:p>
  </w:endnote>
  <w:endnote w:type="continuationSeparator" w:id="0">
    <w:p w14:paraId="50FD425B" w14:textId="77777777" w:rsidR="00F5232C" w:rsidRDefault="00F5232C" w:rsidP="00DD54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B951E" w14:textId="2915CFF1" w:rsidR="00A71645" w:rsidRDefault="000D6A54">
    <w:pPr>
      <w:pStyle w:val="Footer"/>
    </w:pPr>
    <w:r>
      <w:rPr>
        <w:rFonts w:ascii="Arial Narrow" w:hAnsi="Arial Narrow"/>
        <w:noProof/>
        <w:color w:val="8496B0" w:themeColor="text2" w:themeTint="99"/>
        <w:spacing w:val="60"/>
        <w:lang w:val="es-ES"/>
        <w14:ligatures w14:val="standardContextual"/>
      </w:rPr>
      <mc:AlternateContent>
        <mc:Choice Requires="wps">
          <w:drawing>
            <wp:anchor distT="0" distB="0" distL="114300" distR="114300" simplePos="0" relativeHeight="251658242" behindDoc="0" locked="0" layoutInCell="0" allowOverlap="1" wp14:anchorId="5363218B" wp14:editId="0C610803">
              <wp:simplePos x="0" y="0"/>
              <wp:positionH relativeFrom="page">
                <wp:posOffset>0</wp:posOffset>
              </wp:positionH>
              <wp:positionV relativeFrom="page">
                <wp:posOffset>11423650</wp:posOffset>
              </wp:positionV>
              <wp:extent cx="7772400" cy="273050"/>
              <wp:effectExtent l="0" t="0" r="0" b="12700"/>
              <wp:wrapNone/>
              <wp:docPr id="1" name="MSIPCMf6364b0a985558a8e2c3cea7"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4706C8" w14:textId="5FCC0BB8"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363218B" id="_x0000_t202" coordsize="21600,21600" o:spt="202" path="m,l,21600r21600,l21600,xe">
              <v:stroke joinstyle="miter"/>
              <v:path gradientshapeok="t" o:connecttype="rect"/>
            </v:shapetype>
            <v:shape id="MSIPCMf6364b0a985558a8e2c3cea7" o:spid="_x0000_s1026" type="#_x0000_t202" alt="{&quot;HashCode&quot;:-324040364,&quot;Height&quot;:936.0,&quot;Width&quot;:612.0,&quot;Placement&quot;:&quot;Footer&quot;,&quot;Index&quot;:&quot;Primary&quot;,&quot;Section&quot;:1,&quot;Top&quot;:0.0,&quot;Left&quot;:0.0}" style="position:absolute;left:0;text-align:left;margin-left:0;margin-top:899.5pt;width:612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" o:allowincell="f" filled="f" stroked="f" strokeweight=".5pt">
              <v:textbox inset="20pt,0,,0">
                <w:txbxContent>
                  <w:p w14:paraId="414706C8" w14:textId="5FCC0BB8"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v:textbox>
              <w10:wrap anchorx="page" anchory="page"/>
            </v:shape>
          </w:pict>
        </mc:Fallback>
      </mc:AlternateContent>
    </w:r>
  </w:p>
  <w:p w14:paraId="1554F73A" w14:textId="2DF2122C" w:rsidR="00A71645" w:rsidRDefault="00A71645">
    <w:pPr>
      <w:pStyle w:val="Footer"/>
    </w:pPr>
  </w:p>
  <w:p w14:paraId="60606D3A" w14:textId="4A2B7FED" w:rsidR="00A71645" w:rsidRPr="00D76469" w:rsidRDefault="00A71645"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D803C7">
      <w:rPr>
        <w:rFonts w:ascii="Arial Narrow" w:hAnsi="Arial Narrow"/>
        <w:noProof/>
        <w:color w:val="000000" w:themeColor="text1"/>
        <w:sz w:val="16"/>
        <w:szCs w:val="16"/>
      </w:rPr>
      <w:t>2</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D803C7">
      <w:rPr>
        <w:rFonts w:ascii="Arial Narrow" w:hAnsi="Arial Narrow"/>
        <w:noProof/>
        <w:color w:val="000000" w:themeColor="text1"/>
        <w:sz w:val="16"/>
        <w:szCs w:val="16"/>
      </w:rPr>
      <w:t>2</w:t>
    </w:r>
    <w:r w:rsidRPr="00D76469">
      <w:rPr>
        <w:rFonts w:ascii="Arial Narrow" w:hAnsi="Arial Narrow"/>
        <w:color w:val="000000" w:themeColor="text1"/>
        <w:sz w:val="16"/>
        <w:szCs w:val="16"/>
      </w:rPr>
      <w:fldChar w:fldCharType="end"/>
    </w:r>
  </w:p>
  <w:p w14:paraId="6E4B4720" w14:textId="1C5CB675" w:rsidR="00A71645" w:rsidRPr="00D76469" w:rsidRDefault="00A71645"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sidR="00A61CBF">
      <w:rPr>
        <w:rFonts w:ascii="Arial Narrow" w:hAnsi="Arial Narrow"/>
        <w:sz w:val="16"/>
        <w:szCs w:val="16"/>
      </w:rPr>
      <w:t xml:space="preserve"> </w:t>
    </w:r>
    <w:r w:rsidRPr="00D76469">
      <w:rPr>
        <w:rFonts w:ascii="Arial Narrow" w:hAnsi="Arial Narrow"/>
        <w:sz w:val="16"/>
        <w:szCs w:val="16"/>
      </w:rPr>
      <w:t>V</w:t>
    </w:r>
    <w:r w:rsidR="00A61CBF">
      <w:rPr>
        <w:rFonts w:ascii="Arial Narrow" w:hAnsi="Arial Narrow"/>
        <w:sz w:val="16"/>
        <w:szCs w:val="16"/>
      </w:rPr>
      <w:t>6</w:t>
    </w:r>
    <w:r w:rsidR="0010770C">
      <w:rPr>
        <w:rFonts w:ascii="Arial Narrow" w:hAnsi="Arial Narrow"/>
        <w:sz w:val="16"/>
        <w:szCs w:val="16"/>
      </w:rPr>
      <w:t xml:space="preserve"> 202</w:t>
    </w:r>
    <w:r w:rsidR="00A61CBF">
      <w:rPr>
        <w:rFonts w:ascii="Arial Narrow" w:hAnsi="Arial Narrow"/>
        <w:sz w:val="16"/>
        <w:szCs w:val="16"/>
      </w:rPr>
      <w:t>5</w:t>
    </w:r>
  </w:p>
  <w:p w14:paraId="615A34D5" w14:textId="447CE800" w:rsidR="00A71645" w:rsidRDefault="00A71645" w:rsidP="000D6A54">
    <w:pPr>
      <w:pStyle w:val="Footer"/>
      <w:ind w:right="-80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38AD2" w14:textId="6155B872" w:rsidR="00D76469" w:rsidRPr="00D76469" w:rsidRDefault="000D6A54" w:rsidP="00CF37F6">
    <w:pPr>
      <w:tabs>
        <w:tab w:val="center" w:pos="4550"/>
        <w:tab w:val="left" w:pos="5818"/>
      </w:tabs>
      <w:ind w:right="260"/>
      <w:jc w:val="left"/>
      <w:rPr>
        <w:rFonts w:ascii="Arial Narrow" w:hAnsi="Arial Narrow"/>
        <w:color w:val="8496B0" w:themeColor="text2" w:themeTint="99"/>
        <w:spacing w:val="60"/>
        <w:lang w:val="es-ES"/>
      </w:rPr>
    </w:pPr>
    <w:r>
      <w:rPr>
        <w:rFonts w:ascii="Arial Narrow" w:hAnsi="Arial Narrow"/>
        <w:noProof/>
        <w:color w:val="8496B0" w:themeColor="text2" w:themeTint="99"/>
        <w:spacing w:val="60"/>
        <w:lang w:val="es-ES"/>
        <w14:ligatures w14:val="standardContextual"/>
      </w:rPr>
      <mc:AlternateContent>
        <mc:Choice Requires="wps">
          <w:drawing>
            <wp:anchor distT="0" distB="0" distL="114300" distR="114300" simplePos="0" relativeHeight="251658243" behindDoc="0" locked="0" layoutInCell="0" allowOverlap="1" wp14:anchorId="46B745FD" wp14:editId="368A195A">
              <wp:simplePos x="0" y="0"/>
              <wp:positionH relativeFrom="page">
                <wp:posOffset>0</wp:posOffset>
              </wp:positionH>
              <wp:positionV relativeFrom="page">
                <wp:posOffset>11423650</wp:posOffset>
              </wp:positionV>
              <wp:extent cx="7772400" cy="273050"/>
              <wp:effectExtent l="0" t="0" r="0" b="12700"/>
              <wp:wrapNone/>
              <wp:docPr id="2" name="MSIPCM444d4de79fb88f90332c6fe7"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3A88BE" w14:textId="5ACD0F0A"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6B745FD" id="_x0000_t202" coordsize="21600,21600" o:spt="202" path="m,l,21600r21600,l21600,xe">
              <v:stroke joinstyle="miter"/>
              <v:path gradientshapeok="t" o:connecttype="rect"/>
            </v:shapetype>
            <v:shape id="MSIPCM444d4de79fb88f90332c6fe7" o:spid="_x0000_s1027" type="#_x0000_t202" alt="{&quot;HashCode&quot;:-324040364,&quot;Height&quot;:936.0,&quot;Width&quot;:612.0,&quot;Placement&quot;:&quot;Footer&quot;,&quot;Index&quot;:&quot;FirstPage&quot;,&quot;Section&quot;:1,&quot;Top&quot;:0.0,&quot;Left&quot;:0.0}" style="position:absolute;margin-left:0;margin-top:899.5pt;width:612pt;height:21.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" o:allowincell="f" filled="f" stroked="f" strokeweight=".5pt">
              <v:textbox inset="20pt,0,,0">
                <w:txbxContent>
                  <w:p w14:paraId="533A88BE" w14:textId="5ACD0F0A"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v:textbox>
              <w10:wrap anchorx="page" anchory="page"/>
            </v:shape>
          </w:pict>
        </mc:Fallback>
      </mc:AlternateContent>
    </w:r>
  </w:p>
  <w:p w14:paraId="1A865362" w14:textId="59A06B94" w:rsidR="00D76469" w:rsidRPr="00D76469" w:rsidRDefault="00D76469"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D803C7" w:rsidRPr="00D803C7">
      <w:rPr>
        <w:rFonts w:ascii="Arial Narrow" w:hAnsi="Arial Narrow"/>
        <w:noProof/>
        <w:color w:val="000000" w:themeColor="text1"/>
        <w:sz w:val="16"/>
        <w:szCs w:val="16"/>
        <w:lang w:val="es-ES"/>
      </w:rPr>
      <w:t>1</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D803C7" w:rsidRPr="00D803C7">
      <w:rPr>
        <w:rFonts w:ascii="Arial Narrow" w:hAnsi="Arial Narrow"/>
        <w:noProof/>
        <w:color w:val="000000" w:themeColor="text1"/>
        <w:sz w:val="16"/>
        <w:szCs w:val="16"/>
        <w:lang w:val="es-ES"/>
      </w:rPr>
      <w:t>2</w:t>
    </w:r>
    <w:r w:rsidRPr="00D76469">
      <w:rPr>
        <w:rFonts w:ascii="Arial Narrow" w:hAnsi="Arial Narrow"/>
        <w:color w:val="000000" w:themeColor="text1"/>
        <w:sz w:val="16"/>
        <w:szCs w:val="16"/>
      </w:rPr>
      <w:fldChar w:fldCharType="end"/>
    </w:r>
  </w:p>
  <w:p w14:paraId="226DE66D" w14:textId="3A0FAF4D" w:rsidR="00D76469" w:rsidRPr="00D76469" w:rsidRDefault="00D76469"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sidR="000D6A54">
      <w:rPr>
        <w:rFonts w:ascii="Arial Narrow" w:hAnsi="Arial Narrow"/>
        <w:sz w:val="16"/>
        <w:szCs w:val="16"/>
      </w:rPr>
      <w:t>:</w:t>
    </w:r>
    <w:r w:rsidR="0002650F">
      <w:rPr>
        <w:rFonts w:ascii="Arial Narrow" w:hAnsi="Arial Narrow"/>
        <w:sz w:val="16"/>
        <w:szCs w:val="16"/>
      </w:rPr>
      <w:t xml:space="preserve"> </w:t>
    </w:r>
    <w:r w:rsidRPr="00D76469">
      <w:rPr>
        <w:rFonts w:ascii="Arial Narrow" w:hAnsi="Arial Narrow"/>
        <w:sz w:val="16"/>
        <w:szCs w:val="16"/>
      </w:rPr>
      <w:t>V</w:t>
    </w:r>
    <w:r w:rsidR="00FA4C1F">
      <w:rPr>
        <w:rFonts w:ascii="Arial Narrow" w:hAnsi="Arial Narrow"/>
        <w:sz w:val="16"/>
        <w:szCs w:val="16"/>
      </w:rPr>
      <w:t>6</w:t>
    </w:r>
    <w:r>
      <w:rPr>
        <w:rFonts w:ascii="Arial Narrow" w:hAnsi="Arial Narrow"/>
        <w:sz w:val="16"/>
        <w:szCs w:val="16"/>
      </w:rPr>
      <w:t xml:space="preserve"> </w:t>
    </w:r>
    <w:r w:rsidR="0010770C">
      <w:rPr>
        <w:rFonts w:ascii="Arial Narrow" w:hAnsi="Arial Narrow"/>
        <w:color w:val="000000" w:themeColor="text1"/>
        <w:sz w:val="16"/>
        <w:szCs w:val="16"/>
        <w:lang w:val="es-CO"/>
      </w:rPr>
      <w:t>202</w:t>
    </w:r>
    <w:r w:rsidR="00FA4C1F">
      <w:rPr>
        <w:rFonts w:ascii="Arial Narrow" w:hAnsi="Arial Narrow"/>
        <w:color w:val="000000" w:themeColor="text1"/>
        <w:sz w:val="16"/>
        <w:szCs w:val="16"/>
        <w:lang w:val="es-CO"/>
      </w:rPr>
      <w:t>5</w:t>
    </w:r>
  </w:p>
  <w:p w14:paraId="0EB60682" w14:textId="5C6B7306" w:rsidR="00D76469" w:rsidRPr="00D76469" w:rsidRDefault="00D76469">
    <w:pPr>
      <w:pStyle w:val="Footer"/>
      <w:rPr>
        <w:rFonts w:ascii="Arial Narrow" w:hAnsi="Arial Narr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7FA71" w14:textId="77777777" w:rsidR="00F5232C" w:rsidRDefault="00F5232C" w:rsidP="00DD54F2">
      <w:pPr>
        <w:spacing w:after="0"/>
      </w:pPr>
      <w:r>
        <w:separator/>
      </w:r>
    </w:p>
  </w:footnote>
  <w:footnote w:type="continuationSeparator" w:id="0">
    <w:p w14:paraId="738A3F41" w14:textId="77777777" w:rsidR="00F5232C" w:rsidRDefault="00F5232C" w:rsidP="00DD54F2">
      <w:pPr>
        <w:spacing w:after="0"/>
      </w:pPr>
      <w:r>
        <w:continuationSeparator/>
      </w:r>
    </w:p>
  </w:footnote>
  <w:footnote w:id="1">
    <w:p w14:paraId="5CA0CCFE" w14:textId="77777777" w:rsidR="00D5515F" w:rsidRDefault="00D5515F" w:rsidP="00D5515F">
      <w:pPr>
        <w:pStyle w:val="FootnoteText"/>
        <w:rPr>
          <w:rFonts w:ascii="Arial Narrow" w:hAnsi="Arial Narrow"/>
          <w:sz w:val="16"/>
          <w:szCs w:val="16"/>
          <w:lang w:val="es-MX"/>
        </w:rPr>
      </w:pPr>
      <w:r>
        <w:rPr>
          <w:rStyle w:val="FootnoteReference"/>
          <w:rFonts w:ascii="Arial Narrow" w:hAnsi="Arial Narrow"/>
        </w:rPr>
        <w:footnoteRef/>
      </w:r>
      <w:r>
        <w:rPr>
          <w:rFonts w:ascii="Arial Narrow" w:hAnsi="Arial Narrow"/>
          <w:sz w:val="16"/>
          <w:szCs w:val="16"/>
        </w:rPr>
        <w:t xml:space="preserve"> Decreto 1013 de 21 de septiembre de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C5315" w14:textId="2EA7ED87" w:rsidR="00D76469" w:rsidRDefault="00D76469">
    <w:pPr>
      <w:pStyle w:val="Header"/>
    </w:pPr>
    <w:r>
      <w:rPr>
        <w:noProof/>
        <w:lang w:val="es-ES"/>
        <w14:ligatures w14:val="standardContextual"/>
      </w:rPr>
      <mc:AlternateContent>
        <mc:Choice Requires="wpg">
          <w:drawing>
            <wp:anchor distT="0" distB="0" distL="114300" distR="114300" simplePos="0" relativeHeight="251658240" behindDoc="0" locked="0" layoutInCell="1" allowOverlap="1" wp14:anchorId="2880425B" wp14:editId="6C343E67">
              <wp:simplePos x="0" y="0"/>
              <wp:positionH relativeFrom="column">
                <wp:posOffset>-565785</wp:posOffset>
              </wp:positionH>
              <wp:positionV relativeFrom="paragraph">
                <wp:posOffset>159385</wp:posOffset>
              </wp:positionV>
              <wp:extent cx="6790055" cy="10087091"/>
              <wp:effectExtent l="0" t="0" r="29845" b="28575"/>
              <wp:wrapNone/>
              <wp:docPr id="1711256377" name="Grupo 4"/>
              <wp:cNvGraphicFramePr/>
              <a:graphic xmlns:a="http://schemas.openxmlformats.org/drawingml/2006/main">
                <a:graphicData uri="http://schemas.microsoft.com/office/word/2010/wordprocessingGroup">
                  <wpg:wgp>
                    <wpg:cNvGrpSpPr/>
                    <wpg:grpSpPr>
                      <a:xfrm>
                        <a:off x="0" y="0"/>
                        <a:ext cx="6790055" cy="10087091"/>
                        <a:chOff x="0" y="281201"/>
                        <a:chExt cx="6790368" cy="12954531"/>
                      </a:xfrm>
                    </wpg:grpSpPr>
                    <wpg:grpSp>
                      <wpg:cNvPr id="937439550" name="Grupo 3"/>
                      <wpg:cNvGrpSpPr/>
                      <wpg:grpSpPr>
                        <a:xfrm>
                          <a:off x="13648" y="300251"/>
                          <a:ext cx="6776720" cy="12935481"/>
                          <a:chOff x="0" y="0"/>
                          <a:chExt cx="6776847" cy="10650932"/>
                        </a:xfrm>
                      </wpg:grpSpPr>
                      <wps:wsp>
                        <wps:cNvPr id="45864094"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1209517807"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1937593008"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611615413" name="Grupo 1"/>
                      <wpg:cNvGrpSpPr/>
                      <wpg:grpSpPr>
                        <a:xfrm>
                          <a:off x="0" y="281201"/>
                          <a:ext cx="6787807" cy="19050"/>
                          <a:chOff x="0" y="-19050"/>
                          <a:chExt cx="6787807" cy="19050"/>
                        </a:xfrm>
                      </wpg:grpSpPr>
                      <wps:wsp>
                        <wps:cNvPr id="80107957" name="Conector recto 2"/>
                        <wps:cNvCnPr/>
                        <wps:spPr>
                          <a:xfrm flipV="1">
                            <a:off x="0" y="-19050"/>
                            <a:ext cx="2552818" cy="19050"/>
                          </a:xfrm>
                          <a:prstGeom prst="line">
                            <a:avLst/>
                          </a:prstGeom>
                        </wps:spPr>
                        <wps:style>
                          <a:lnRef idx="3">
                            <a:schemeClr val="dk1"/>
                          </a:lnRef>
                          <a:fillRef idx="0">
                            <a:schemeClr val="dk1"/>
                          </a:fillRef>
                          <a:effectRef idx="2">
                            <a:schemeClr val="dk1"/>
                          </a:effectRef>
                          <a:fontRef idx="minor">
                            <a:schemeClr val="tx1"/>
                          </a:fontRef>
                        </wps:style>
                        <wps:bodyPr/>
                      </wps:wsp>
                      <wps:wsp>
                        <wps:cNvPr id="485774793" name="Conector recto 2"/>
                        <wps:cNvCnPr/>
                        <wps:spPr>
                          <a:xfrm>
                            <a:off x="4076888" y="0"/>
                            <a:ext cx="2710919"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58CE3104">
            <v:group id="Grupo 4" style="position:absolute;margin-left:-44.55pt;margin-top:12.55pt;width:534.65pt;height:794.25pt;z-index:251663360;mso-height-relative:margin" coordsize="67903,129545" coordorigin=",2812" o:spid="_x0000_s1026" w14:anchorId="3E94393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">
              <v:group id="Grupo 3" style="position:absolute;left:136;top:3002;width:67767;height:129355" coordsize="67768,10650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">
                <v:line id="Conector recto 1" style="position:absolute;visibility:visible;mso-wrap-style:square" o:spid="_x0000_s1028" strokecolor="black [3200]" strokeweight="1.5pt" o:connectortype="straight" from="0,0" to="0,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">
                  <v:stroke joinstyle="miter"/>
                </v:line>
                <v:line id="Conector recto 1" style="position:absolute;flip:x;visibility:visible;mso-wrap-style:square" o:spid="_x0000_s1029" strokecolor="black [3200]" strokeweight="1.5pt" o:connectortype="straight" from="67738,0" to="67764,1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">
                  <v:stroke joinstyle="miter"/>
                </v:line>
                <v:line id="Conector recto 2" style="position:absolute;visibility:visible;mso-wrap-style:square" o:spid="_x0000_s1030" strokecolor="black [3200]" strokeweight="1.5pt" o:connectortype="straight" from="73,106509" to="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">
                  <v:stroke joinstyle="miter"/>
                </v:line>
              </v:group>
              <v:group id="Grupo 1" style="position:absolute;top:2812;width:67878;height:190" coordsize="67878,190" coordorigin=",-190"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">
                <v:line id="Conector recto 2" style="position:absolute;flip:y;visibility:visible;mso-wrap-style:square" o:spid="_x0000_s1032" strokecolor="black [3200]" strokeweight="1.5pt" o:connectortype="straight" from="0,-190" to="255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">
                  <v:stroke joinstyle="miter"/>
                </v:line>
                <v:line id="Conector recto 2" style="position:absolute;visibility:visible;mso-wrap-style:square" o:spid="_x0000_s1033" strokecolor="black [3200]" strokeweight="1.5pt" o:connectortype="straight" from="40768,0" to="67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">
                  <v:stroke joinstyle="miter"/>
                </v:line>
              </v:group>
            </v:group>
          </w:pict>
        </mc:Fallback>
      </mc:AlternateContent>
    </w:r>
  </w:p>
  <w:p w14:paraId="64ACCB06" w14:textId="3DDA7F48" w:rsidR="00D76469" w:rsidRDefault="004A7762" w:rsidP="004A7762">
    <w:pPr>
      <w:pStyle w:val="Header"/>
      <w:jc w:val="center"/>
    </w:pPr>
    <w:r>
      <w:rPr>
        <w:noProof/>
        <w:lang w:val="es-ES"/>
        <w14:ligatures w14:val="standardContextual"/>
      </w:rPr>
      <w:drawing>
        <wp:inline distT="0" distB="0" distL="0" distR="0" wp14:anchorId="0251C247" wp14:editId="18656B8A">
          <wp:extent cx="495300" cy="958954"/>
          <wp:effectExtent l="0" t="0" r="0" b="0"/>
          <wp:docPr id="365583970" name="Imagen 1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83970" name="Imagen 1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1637773" w14:textId="60202212" w:rsidR="00D76469" w:rsidRDefault="00D76469">
    <w:pPr>
      <w:pStyle w:val="Header"/>
    </w:pPr>
  </w:p>
  <w:p w14:paraId="64C8734C" w14:textId="77777777" w:rsidR="00D76469" w:rsidRDefault="00D76469" w:rsidP="00D76469">
    <w:pPr>
      <w:pStyle w:val="Header"/>
      <w:widowControl/>
      <w:jc w:val="center"/>
      <w:rPr>
        <w:rFonts w:cs="Arial"/>
        <w:b/>
        <w:sz w:val="22"/>
      </w:rPr>
    </w:pPr>
  </w:p>
  <w:p w14:paraId="4EDA2492" w14:textId="09E1EAF9" w:rsidR="00D76469" w:rsidRDefault="00D76469" w:rsidP="00D803C7">
    <w:pPr>
      <w:pStyle w:val="Header"/>
      <w:widowControl/>
      <w:jc w:val="center"/>
      <w:rPr>
        <w:sz w:val="18"/>
        <w:lang w:val="es-ES" w:eastAsia="es-CO"/>
      </w:rPr>
    </w:pPr>
    <w:r>
      <w:rPr>
        <w:sz w:val="18"/>
      </w:rPr>
      <w:t xml:space="preserve">CONTINUACIÓN DE LA RESOLUCIÓN NUMERO </w:t>
    </w:r>
    <w:r w:rsidR="0010770C">
      <w:rPr>
        <w:rFonts w:ascii="Arial Narrow" w:hAnsi="Arial Narrow" w:cs="Calibri"/>
        <w:b/>
        <w:sz w:val="18"/>
        <w:szCs w:val="21"/>
      </w:rPr>
      <w:fldChar w:fldCharType="begin"/>
    </w:r>
    <w:r w:rsidR="0010770C">
      <w:rPr>
        <w:rFonts w:ascii="Arial Narrow" w:hAnsi="Arial Narrow" w:cs="Calibri"/>
        <w:b/>
        <w:sz w:val="18"/>
        <w:szCs w:val="21"/>
      </w:rPr>
      <w:instrText xml:space="preserve"> MERGEFIELD  NUMERO_ACTO  \* MERGEFORMAT </w:instrText>
    </w:r>
    <w:r w:rsidR="0010770C">
      <w:rPr>
        <w:rFonts w:ascii="Arial Narrow" w:hAnsi="Arial Narrow" w:cs="Calibri"/>
        <w:b/>
        <w:sz w:val="18"/>
        <w:szCs w:val="21"/>
      </w:rPr>
      <w:fldChar w:fldCharType="separate"/>
    </w:r>
    <w:r w:rsidR="0010770C">
      <w:rPr>
        <w:rFonts w:ascii="Arial Narrow" w:hAnsi="Arial Narrow" w:cs="Calibri"/>
        <w:b/>
        <w:noProof/>
        <w:sz w:val="18"/>
        <w:szCs w:val="21"/>
      </w:rPr>
      <w:t>«NUMERO_ACTO»</w:t>
    </w:r>
    <w:r w:rsidR="0010770C">
      <w:rPr>
        <w:rFonts w:ascii="Arial Narrow" w:hAnsi="Arial Narrow" w:cs="Calibri"/>
        <w:b/>
        <w:sz w:val="18"/>
        <w:szCs w:val="21"/>
      </w:rPr>
      <w:fldChar w:fldCharType="end"/>
    </w:r>
    <w:r w:rsidR="0010770C" w:rsidRPr="005B637F">
      <w:rPr>
        <w:rFonts w:ascii="Arial Narrow" w:hAnsi="Arial Narrow" w:cs="Calibri"/>
        <w:b/>
        <w:sz w:val="18"/>
        <w:szCs w:val="21"/>
      </w:rPr>
      <w:t xml:space="preserve"> </w:t>
    </w:r>
    <w:r w:rsidR="0010770C" w:rsidRPr="005B637F">
      <w:rPr>
        <w:sz w:val="18"/>
        <w:szCs w:val="21"/>
      </w:rPr>
      <w:t>DE</w:t>
    </w:r>
    <w:r w:rsidR="0010770C">
      <w:rPr>
        <w:sz w:val="18"/>
        <w:szCs w:val="21"/>
      </w:rPr>
      <w:t>L</w:t>
    </w:r>
    <w:r w:rsidR="0010770C" w:rsidRPr="005B637F">
      <w:rPr>
        <w:b/>
        <w:sz w:val="18"/>
        <w:szCs w:val="21"/>
      </w:rPr>
      <w:t xml:space="preserve"> </w:t>
    </w:r>
    <w:bookmarkStart w:id="13" w:name="_Hlk137068388"/>
    <w:r w:rsidR="0010770C">
      <w:rPr>
        <w:sz w:val="18"/>
        <w:szCs w:val="21"/>
      </w:rPr>
      <w:fldChar w:fldCharType="begin"/>
    </w:r>
    <w:r w:rsidR="0010770C">
      <w:rPr>
        <w:sz w:val="18"/>
        <w:szCs w:val="21"/>
      </w:rPr>
      <w:instrText xml:space="preserve"> MERGEFIELD  ANIO  \* MERGEFORMAT </w:instrText>
    </w:r>
    <w:r w:rsidR="0010770C">
      <w:rPr>
        <w:sz w:val="18"/>
        <w:szCs w:val="21"/>
      </w:rPr>
      <w:fldChar w:fldCharType="separate"/>
    </w:r>
    <w:r w:rsidR="0010770C">
      <w:rPr>
        <w:noProof/>
        <w:sz w:val="18"/>
        <w:szCs w:val="21"/>
      </w:rPr>
      <w:t>«ANIO»</w:t>
    </w:r>
    <w:r w:rsidR="0010770C">
      <w:rPr>
        <w:sz w:val="18"/>
        <w:szCs w:val="21"/>
      </w:rPr>
      <w:fldChar w:fldCharType="end"/>
    </w:r>
    <w:bookmarkEnd w:id="13"/>
    <w:r w:rsidR="0010770C">
      <w:rPr>
        <w:sz w:val="18"/>
      </w:rPr>
      <w:t xml:space="preserve"> </w:t>
    </w:r>
    <w:r w:rsidR="00BB4C93">
      <w:rPr>
        <w:sz w:val="18"/>
      </w:rPr>
      <w:t>HOJA</w:t>
    </w:r>
    <w:r w:rsidR="000D6A54">
      <w:rPr>
        <w:sz w:val="18"/>
      </w:rPr>
      <w:t xml:space="preserve"> </w:t>
    </w:r>
    <w:r>
      <w:rPr>
        <w:sz w:val="18"/>
      </w:rPr>
      <w:t xml:space="preserve">No.  </w:t>
    </w:r>
    <w:r>
      <w:rPr>
        <w:rStyle w:val="PageNumber"/>
        <w:sz w:val="18"/>
        <w:u w:val="single"/>
      </w:rPr>
      <w:fldChar w:fldCharType="begin"/>
    </w:r>
    <w:r>
      <w:rPr>
        <w:rStyle w:val="PageNumber"/>
        <w:sz w:val="18"/>
        <w:u w:val="single"/>
      </w:rPr>
      <w:instrText xml:space="preserve"> PAGE </w:instrText>
    </w:r>
    <w:r>
      <w:rPr>
        <w:rStyle w:val="PageNumber"/>
        <w:sz w:val="18"/>
        <w:u w:val="single"/>
      </w:rPr>
      <w:fldChar w:fldCharType="separate"/>
    </w:r>
    <w:r w:rsidR="00D803C7">
      <w:rPr>
        <w:rStyle w:val="PageNumber"/>
        <w:noProof/>
        <w:sz w:val="18"/>
        <w:u w:val="single"/>
      </w:rPr>
      <w:t>2</w:t>
    </w:r>
    <w:r>
      <w:rPr>
        <w:rStyle w:val="PageNumber"/>
        <w:sz w:val="18"/>
        <w:u w:val="single"/>
      </w:rPr>
      <w:fldChar w:fldCharType="end"/>
    </w:r>
  </w:p>
  <w:p w14:paraId="21B9E44F" w14:textId="5C2B69A0" w:rsidR="00D76469" w:rsidRPr="0010770C" w:rsidRDefault="00D76469" w:rsidP="00D76469">
    <w:pPr>
      <w:pStyle w:val="Header"/>
      <w:widowControl/>
      <w:rPr>
        <w:sz w:val="20"/>
        <w:lang w:val="es-ES"/>
      </w:rPr>
    </w:pPr>
  </w:p>
  <w:p w14:paraId="536727E4" w14:textId="3A10622E" w:rsidR="0066135A" w:rsidRPr="00F12AEC" w:rsidRDefault="0066135A" w:rsidP="0066135A">
    <w:pPr>
      <w:jc w:val="center"/>
      <w:rPr>
        <w:rFonts w:ascii="Arial Narrow" w:hAnsi="Arial Narrow"/>
        <w:i/>
        <w:iCs/>
        <w:lang w:val="es-ES"/>
      </w:rPr>
    </w:pPr>
    <w:r w:rsidRPr="6E6326AF">
      <w:rPr>
        <w:rFonts w:ascii="Arial Narrow" w:hAnsi="Arial Narrow"/>
        <w:i/>
        <w:iCs/>
        <w:lang w:val="es-ES"/>
      </w:rPr>
      <w:t xml:space="preserve">“Por la cual se formaliza la prórroga de la concesión otorgada a la </w:t>
    </w:r>
    <w:r w:rsidRPr="6E6326AF">
      <w:rPr>
        <w:rFonts w:ascii="Arial Narrow" w:hAnsi="Arial Narrow"/>
        <w:b/>
        <w:bCs/>
        <w:i/>
        <w:iCs/>
        <w:lang w:val="es-ES"/>
      </w:rPr>
      <w:t>POLICÍA NACIONAL DE COLOMBIA</w:t>
    </w:r>
    <w:r w:rsidRPr="6E6326AF">
      <w:rPr>
        <w:rFonts w:ascii="Arial Narrow" w:hAnsi="Arial Narrow" w:cs="Courier New"/>
        <w:i/>
        <w:iCs/>
        <w:lang w:val="es-ES" w:eastAsia="es-CO"/>
      </w:rPr>
      <w:t xml:space="preserve">, identificada con NIT. </w:t>
    </w:r>
    <w:r w:rsidRPr="6E6326AF">
      <w:rPr>
        <w:rFonts w:ascii="Arial Narrow" w:hAnsi="Arial Narrow"/>
        <w:i/>
        <w:iCs/>
        <w:lang w:val="es-ES"/>
      </w:rPr>
      <w:t>800.141.397 – 5</w:t>
    </w:r>
    <w:r w:rsidRPr="6E6326AF">
      <w:rPr>
        <w:rFonts w:ascii="Arial Narrow" w:hAnsi="Arial Narrow" w:cs="Arial"/>
        <w:i/>
        <w:iCs/>
        <w:lang w:val="es-ES"/>
      </w:rPr>
      <w:t xml:space="preserve">, </w:t>
    </w:r>
    <w:r w:rsidRPr="6E6326AF">
      <w:rPr>
        <w:rFonts w:ascii="Arial Narrow" w:hAnsi="Arial Narrow"/>
        <w:i/>
        <w:iCs/>
        <w:lang w:val="es-ES"/>
      </w:rPr>
      <w:t>para la prestación en gestión directa del Servicio Público de Radiodifusión Sonora de Interés Público en F</w:t>
    </w:r>
    <w:r w:rsidRPr="6E6326AF">
      <w:rPr>
        <w:rFonts w:ascii="Arial Narrow" w:hAnsi="Arial Narrow"/>
        <w:i/>
        <w:iCs/>
        <w:noProof/>
        <w:lang w:val="es-ES"/>
      </w:rPr>
      <w:t>recuencia Modulada (F.M.)</w:t>
    </w:r>
    <w:r w:rsidRPr="6E6326AF">
      <w:rPr>
        <w:rFonts w:ascii="Arial Narrow" w:hAnsi="Arial Narrow" w:cs="Arial"/>
        <w:i/>
        <w:iCs/>
        <w:lang w:val="es-ES"/>
      </w:rPr>
      <w:t xml:space="preserve"> </w:t>
    </w:r>
    <w:r w:rsidRPr="6E6326AF">
      <w:rPr>
        <w:rFonts w:ascii="Arial Narrow" w:hAnsi="Arial Narrow"/>
        <w:i/>
        <w:iCs/>
        <w:lang w:val="es-ES"/>
      </w:rPr>
      <w:t xml:space="preserve">en el municipio de </w:t>
    </w:r>
    <w:r w:rsidR="00591EB0">
      <w:rPr>
        <w:rFonts w:ascii="Arial Narrow" w:hAnsi="Arial Narrow"/>
        <w:i/>
        <w:iCs/>
        <w:lang w:val="es-ES"/>
      </w:rPr>
      <w:t>Arauca</w:t>
    </w:r>
    <w:r w:rsidRPr="6E6326AF">
      <w:rPr>
        <w:rFonts w:ascii="Arial Narrow" w:hAnsi="Arial Narrow"/>
        <w:i/>
        <w:iCs/>
        <w:lang w:val="es-ES"/>
      </w:rPr>
      <w:t xml:space="preserve">, departamento de </w:t>
    </w:r>
    <w:r w:rsidR="00591EB0">
      <w:rPr>
        <w:rFonts w:ascii="Arial Narrow" w:hAnsi="Arial Narrow"/>
        <w:i/>
        <w:iCs/>
        <w:lang w:val="es-ES"/>
      </w:rPr>
      <w:t>Arauca</w:t>
    </w:r>
    <w:r w:rsidRPr="6E6326AF">
      <w:rPr>
        <w:rFonts w:ascii="Arial Narrow" w:hAnsi="Arial Narrow"/>
        <w:i/>
        <w:iCs/>
        <w:lang w:val="es-ES"/>
      </w:rPr>
      <w:t>, y se autoriza la modificación de los parámetros técnicos esenciales - Código de Expediente 52</w:t>
    </w:r>
    <w:r w:rsidR="00584C4E">
      <w:rPr>
        <w:rFonts w:ascii="Arial Narrow" w:hAnsi="Arial Narrow"/>
        <w:i/>
        <w:iCs/>
        <w:lang w:val="es-ES"/>
      </w:rPr>
      <w:t>906</w:t>
    </w:r>
    <w:r w:rsidRPr="6E6326AF">
      <w:rPr>
        <w:rFonts w:ascii="Arial Narrow" w:hAnsi="Arial Narrow"/>
        <w:i/>
        <w:iCs/>
        <w:lang w:val="es-ES"/>
      </w:rPr>
      <w:t>”</w:t>
    </w:r>
  </w:p>
  <w:p w14:paraId="51E6BC67" w14:textId="0C35B530" w:rsidR="00D76469" w:rsidRDefault="00A71645">
    <w:pPr>
      <w:pStyle w:val="Header"/>
    </w:pPr>
    <w:r>
      <w:rPr>
        <w:noProof/>
        <w:lang w:val="es-ES"/>
        <w14:ligatures w14:val="standardContextual"/>
      </w:rPr>
      <mc:AlternateContent>
        <mc:Choice Requires="wps">
          <w:drawing>
            <wp:anchor distT="0" distB="0" distL="114300" distR="114300" simplePos="0" relativeHeight="251658241" behindDoc="0" locked="0" layoutInCell="1" allowOverlap="1" wp14:anchorId="3C3DFD46" wp14:editId="7F7BB1AA">
              <wp:simplePos x="0" y="0"/>
              <wp:positionH relativeFrom="column">
                <wp:posOffset>-438867</wp:posOffset>
              </wp:positionH>
              <wp:positionV relativeFrom="paragraph">
                <wp:posOffset>234036</wp:posOffset>
              </wp:positionV>
              <wp:extent cx="6466114" cy="0"/>
              <wp:effectExtent l="0" t="0" r="0" b="0"/>
              <wp:wrapNone/>
              <wp:docPr id="1617018732" name="Conector recto 5"/>
              <wp:cNvGraphicFramePr/>
              <a:graphic xmlns:a="http://schemas.openxmlformats.org/drawingml/2006/main">
                <a:graphicData uri="http://schemas.microsoft.com/office/word/2010/wordprocessingShape">
                  <wps:wsp>
                    <wps:cNvCnPr/>
                    <wps:spPr>
                      <a:xfrm>
                        <a:off x="0" y="0"/>
                        <a:ext cx="6466114"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2DA5C67C">
            <v:line id="Conector recto 5"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34.55pt,18.45pt" to="474.6pt,18.45pt" w14:anchorId="790504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">
              <v:stroke joinstyle="miter"/>
            </v:line>
          </w:pict>
        </mc:Fallback>
      </mc:AlternateContent>
    </w:r>
  </w:p>
  <w:p w14:paraId="0C330BAF" w14:textId="03F23380" w:rsidR="00DD54F2" w:rsidRDefault="00DD5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3FFB7" w14:textId="1F2FEADF" w:rsidR="00D76469" w:rsidRDefault="00B8764C" w:rsidP="00B8764C">
    <w:pPr>
      <w:pStyle w:val="Header"/>
      <w:jc w:val="center"/>
    </w:pPr>
    <w:r>
      <w:rPr>
        <w:noProof/>
        <w:lang w:val="es-ES"/>
        <w14:ligatures w14:val="standardContextual"/>
      </w:rPr>
      <mc:AlternateContent>
        <mc:Choice Requires="wpg">
          <w:drawing>
            <wp:anchor distT="0" distB="0" distL="114300" distR="114300" simplePos="0" relativeHeight="251658244" behindDoc="0" locked="0" layoutInCell="1" allowOverlap="1" wp14:anchorId="06BA9832" wp14:editId="605E9300">
              <wp:simplePos x="0" y="0"/>
              <wp:positionH relativeFrom="margin">
                <wp:posOffset>-603885</wp:posOffset>
              </wp:positionH>
              <wp:positionV relativeFrom="paragraph">
                <wp:posOffset>228169</wp:posOffset>
              </wp:positionV>
              <wp:extent cx="6790055" cy="10079151"/>
              <wp:effectExtent l="0" t="0" r="29845" b="17780"/>
              <wp:wrapNone/>
              <wp:docPr id="3" name="Grupo 4"/>
              <wp:cNvGraphicFramePr/>
              <a:graphic xmlns:a="http://schemas.openxmlformats.org/drawingml/2006/main">
                <a:graphicData uri="http://schemas.microsoft.com/office/word/2010/wordprocessingGroup">
                  <wpg:wgp>
                    <wpg:cNvGrpSpPr/>
                    <wpg:grpSpPr>
                      <a:xfrm>
                        <a:off x="0" y="0"/>
                        <a:ext cx="6790055" cy="10079151"/>
                        <a:chOff x="0" y="290726"/>
                        <a:chExt cx="6790368" cy="12945006"/>
                      </a:xfrm>
                    </wpg:grpSpPr>
                    <wpg:grpSp>
                      <wpg:cNvPr id="6" name="Grupo 3"/>
                      <wpg:cNvGrpSpPr/>
                      <wpg:grpSpPr>
                        <a:xfrm>
                          <a:off x="13648" y="300251"/>
                          <a:ext cx="6776720" cy="12935481"/>
                          <a:chOff x="0" y="0"/>
                          <a:chExt cx="6776847" cy="10650932"/>
                        </a:xfrm>
                      </wpg:grpSpPr>
                      <wps:wsp>
                        <wps:cNvPr id="7"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8"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9"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10" name="Grupo 1"/>
                      <wpg:cNvGrpSpPr/>
                      <wpg:grpSpPr>
                        <a:xfrm>
                          <a:off x="0" y="290726"/>
                          <a:ext cx="6787807" cy="9525"/>
                          <a:chOff x="0" y="-9525"/>
                          <a:chExt cx="6787807" cy="9525"/>
                        </a:xfrm>
                      </wpg:grpSpPr>
                      <wps:wsp>
                        <wps:cNvPr id="11" name="Conector recto 2"/>
                        <wps:cNvCnPr/>
                        <wps:spPr>
                          <a:xfrm flipV="1">
                            <a:off x="0" y="-9525"/>
                            <a:ext cx="2619496" cy="9525"/>
                          </a:xfrm>
                          <a:prstGeom prst="line">
                            <a:avLst/>
                          </a:prstGeom>
                        </wps:spPr>
                        <wps:style>
                          <a:lnRef idx="3">
                            <a:schemeClr val="dk1"/>
                          </a:lnRef>
                          <a:fillRef idx="0">
                            <a:schemeClr val="dk1"/>
                          </a:fillRef>
                          <a:effectRef idx="2">
                            <a:schemeClr val="dk1"/>
                          </a:effectRef>
                          <a:fontRef idx="minor">
                            <a:schemeClr val="tx1"/>
                          </a:fontRef>
                        </wps:style>
                        <wps:bodyPr/>
                      </wps:wsp>
                      <wps:wsp>
                        <wps:cNvPr id="12" name="Conector recto 2"/>
                        <wps:cNvCnPr/>
                        <wps:spPr>
                          <a:xfrm>
                            <a:off x="4172142" y="0"/>
                            <a:ext cx="2615665"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2A7BD2B6">
            <v:group id="Grupo 4" style="position:absolute;margin-left:-47.55pt;margin-top:17.95pt;width:534.65pt;height:793.65pt;z-index:251682303;mso-position-horizontal-relative:margin;mso-height-relative:margin" coordsize="67903,129450" coordorigin=",2907" o:spid="_x0000_s1026" w14:anchorId="296732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">
              <v:group id="Grupo 3" style="position:absolute;left:136;top:3002;width:67767;height:129355" coordsize="67768,10650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Conector recto 1" style="position:absolute;visibility:visible;mso-wrap-style:square" o:spid="_x0000_s1028" strokecolor="black [3200]" strokeweight="1.5pt" o:connectortype="straight" from="0,0" to="0,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">
                  <v:stroke joinstyle="miter"/>
                </v:line>
                <v:line id="Conector recto 1" style="position:absolute;flip:x;visibility:visible;mso-wrap-style:square" o:spid="_x0000_s1029" strokecolor="black [3200]" strokeweight="1.5pt" o:connectortype="straight" from="67738,0" to="67764,1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">
                  <v:stroke joinstyle="miter"/>
                </v:line>
                <v:line id="Conector recto 2" style="position:absolute;visibility:visible;mso-wrap-style:square" o:spid="_x0000_s1030" strokecolor="black [3200]" strokeweight="1.5pt" o:connectortype="straight" from="73,106509" to="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">
                  <v:stroke joinstyle="miter"/>
                </v:line>
              </v:group>
              <v:group id="Grupo 1" style="position:absolute;top:2907;width:67878;height:95" coordsize="67878,95" coordorigin=",-95"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Conector recto 2" style="position:absolute;flip:y;visibility:visible;mso-wrap-style:square" o:spid="_x0000_s1032" strokecolor="black [3200]" strokeweight="1.5pt" o:connectortype="straight" from="0,-95" to="26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">
                  <v:stroke joinstyle="miter"/>
                </v:line>
                <v:line id="Conector recto 2" style="position:absolute;visibility:visible;mso-wrap-style:square" o:spid="_x0000_s1033" strokecolor="black [3200]" strokeweight="1.5pt" o:connectortype="straight" from="41721,0" to="67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">
                  <v:stroke joinstyle="miter"/>
                </v:line>
              </v:group>
              <w10:wrap anchorx="margin"/>
            </v:group>
          </w:pict>
        </mc:Fallback>
      </mc:AlternateContent>
    </w:r>
    <w:r>
      <w:rPr>
        <w:noProof/>
        <w:lang w:val="es-ES"/>
        <w14:ligatures w14:val="standardContextual"/>
      </w:rPr>
      <w:drawing>
        <wp:inline distT="0" distB="0" distL="0" distR="0" wp14:anchorId="7CCA861B" wp14:editId="0C523146">
          <wp:extent cx="495300" cy="958954"/>
          <wp:effectExtent l="0" t="0" r="0" b="0"/>
          <wp:docPr id="1637823609"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23609" name="Imagen 1637823609"/>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2CFF354" w14:textId="42991EA0" w:rsidR="00D76469" w:rsidRDefault="00D76469">
    <w:pPr>
      <w:pStyle w:val="Header"/>
    </w:pPr>
  </w:p>
  <w:p w14:paraId="33626445" w14:textId="77777777" w:rsidR="00D76469" w:rsidRDefault="00D76469">
    <w:pPr>
      <w:pStyle w:val="Header"/>
    </w:pPr>
  </w:p>
  <w:p w14:paraId="49AF7786" w14:textId="77777777" w:rsidR="00D76469" w:rsidRDefault="00D76469" w:rsidP="00D76469">
    <w:pPr>
      <w:pStyle w:val="Header"/>
      <w:widowControl/>
      <w:jc w:val="center"/>
      <w:rPr>
        <w:rFonts w:cs="Arial"/>
        <w:b/>
        <w:sz w:val="22"/>
      </w:rPr>
    </w:pPr>
    <w:bookmarkStart w:id="14" w:name="_Hlk136869617"/>
    <w:r w:rsidRPr="008E53AD">
      <w:rPr>
        <w:rFonts w:cs="Arial"/>
        <w:b/>
        <w:sz w:val="22"/>
      </w:rPr>
      <w:t xml:space="preserve">MINISTERIO DE </w:t>
    </w:r>
    <w:r>
      <w:rPr>
        <w:rFonts w:cs="Arial"/>
        <w:b/>
        <w:sz w:val="22"/>
      </w:rPr>
      <w:t xml:space="preserve">TECNOLOGÍAS DE LA INFORMACIÓN Y LAS </w:t>
    </w:r>
  </w:p>
  <w:p w14:paraId="6B893C53" w14:textId="77777777" w:rsidR="00D76469" w:rsidRPr="008E53AD" w:rsidRDefault="00D76469" w:rsidP="00D76469">
    <w:pPr>
      <w:pStyle w:val="Header"/>
      <w:widowControl/>
      <w:jc w:val="center"/>
      <w:rPr>
        <w:rFonts w:cs="Arial"/>
        <w:b/>
        <w:sz w:val="22"/>
      </w:rPr>
    </w:pPr>
    <w:r w:rsidRPr="008E53AD">
      <w:rPr>
        <w:rFonts w:cs="Arial"/>
        <w:b/>
        <w:sz w:val="22"/>
      </w:rPr>
      <w:t>COMUNICACIONES</w:t>
    </w:r>
  </w:p>
  <w:p w14:paraId="0ADC2488" w14:textId="77777777" w:rsidR="00D76469" w:rsidRPr="008E53AD" w:rsidRDefault="00D76469" w:rsidP="00D76469">
    <w:pPr>
      <w:pStyle w:val="Header"/>
      <w:widowControl/>
      <w:jc w:val="center"/>
      <w:rPr>
        <w:rFonts w:cs="Arial"/>
        <w:sz w:val="22"/>
      </w:rPr>
    </w:pPr>
  </w:p>
  <w:p w14:paraId="3EF92C8A" w14:textId="77777777" w:rsidR="000D6A54" w:rsidRDefault="000D6A54" w:rsidP="00D76469">
    <w:pPr>
      <w:pStyle w:val="Header"/>
      <w:widowControl/>
      <w:jc w:val="center"/>
      <w:rPr>
        <w:rFonts w:cs="Arial"/>
        <w:sz w:val="22"/>
      </w:rPr>
    </w:pPr>
  </w:p>
  <w:p w14:paraId="3A7229EF" w14:textId="359FB70F" w:rsidR="00D76469" w:rsidRPr="008E53AD" w:rsidRDefault="1F89B895" w:rsidP="1F89B895">
    <w:pPr>
      <w:pStyle w:val="Header"/>
      <w:widowControl/>
      <w:jc w:val="center"/>
      <w:rPr>
        <w:rFonts w:cs="Arial"/>
        <w:lang w:val="es-ES"/>
      </w:rPr>
    </w:pPr>
    <w:r w:rsidRPr="1F89B895">
      <w:rPr>
        <w:rFonts w:cs="Arial"/>
        <w:sz w:val="22"/>
        <w:szCs w:val="22"/>
        <w:lang w:val="es-ES"/>
      </w:rPr>
      <w:t xml:space="preserve">RESOLUCIÓN NÚMERO </w:t>
    </w:r>
    <w:r w:rsidR="00D76469" w:rsidRPr="1F89B895">
      <w:rPr>
        <w:sz w:val="22"/>
        <w:szCs w:val="22"/>
      </w:rPr>
      <w:fldChar w:fldCharType="begin"/>
    </w:r>
    <w:r w:rsidR="00D76469" w:rsidRPr="1F89B895">
      <w:rPr>
        <w:sz w:val="22"/>
        <w:szCs w:val="22"/>
      </w:rPr>
      <w:instrText xml:space="preserve"> MERGEFIELD  NUMERO_ACTO  \* MERGEFORMAT </w:instrText>
    </w:r>
    <w:r w:rsidR="00D76469" w:rsidRPr="1F89B895">
      <w:rPr>
        <w:sz w:val="22"/>
        <w:szCs w:val="22"/>
      </w:rPr>
      <w:fldChar w:fldCharType="separate"/>
    </w:r>
    <w:r w:rsidRPr="1F89B895">
      <w:rPr>
        <w:sz w:val="22"/>
        <w:szCs w:val="22"/>
        <w:lang w:val="es-ES"/>
      </w:rPr>
      <w:t>«NUMERO_ACTO»</w:t>
    </w:r>
    <w:r w:rsidR="00D76469" w:rsidRPr="1F89B895">
      <w:rPr>
        <w:sz w:val="22"/>
        <w:szCs w:val="22"/>
      </w:rPr>
      <w:fldChar w:fldCharType="end"/>
    </w:r>
    <w:r w:rsidRPr="1F89B895">
      <w:rPr>
        <w:sz w:val="22"/>
        <w:szCs w:val="22"/>
        <w:lang w:val="es-ES"/>
      </w:rPr>
      <w:t xml:space="preserve">  DEL </w:t>
    </w:r>
    <w:bookmarkStart w:id="15" w:name="_Hlk137065835"/>
    <w:r w:rsidR="00D76469" w:rsidRPr="1F89B895">
      <w:rPr>
        <w:sz w:val="22"/>
        <w:szCs w:val="22"/>
      </w:rPr>
      <w:fldChar w:fldCharType="begin"/>
    </w:r>
    <w:r w:rsidR="00D76469" w:rsidRPr="1F89B895">
      <w:rPr>
        <w:sz w:val="22"/>
        <w:szCs w:val="22"/>
      </w:rPr>
      <w:instrText xml:space="preserve"> MERGEFIELD  ANIO  \* MERGEFORMAT </w:instrText>
    </w:r>
    <w:r w:rsidR="00D76469" w:rsidRPr="1F89B895">
      <w:rPr>
        <w:sz w:val="22"/>
        <w:szCs w:val="22"/>
      </w:rPr>
      <w:fldChar w:fldCharType="separate"/>
    </w:r>
    <w:r w:rsidRPr="1F89B895">
      <w:rPr>
        <w:sz w:val="22"/>
        <w:szCs w:val="22"/>
        <w:lang w:val="es-ES"/>
      </w:rPr>
      <w:t>«ANIO»</w:t>
    </w:r>
    <w:r w:rsidR="00D76469" w:rsidRPr="1F89B895">
      <w:rPr>
        <w:sz w:val="22"/>
        <w:szCs w:val="22"/>
      </w:rPr>
      <w:fldChar w:fldCharType="end"/>
    </w:r>
    <w:bookmarkEnd w:id="15"/>
  </w:p>
  <w:bookmarkEnd w:id="14"/>
  <w:p w14:paraId="775B5D4B" w14:textId="51508B52" w:rsidR="00D76469" w:rsidRDefault="00D76469">
    <w:pPr>
      <w:pStyle w:val="Header"/>
    </w:pPr>
  </w:p>
</w:hdr>
</file>

<file path=word/intelligence2.xml><?xml version="1.0" encoding="utf-8"?>
<int2:intelligence xmlns:int2="http://schemas.microsoft.com/office/intelligence/2020/intelligence" xmlns:oel="http://schemas.microsoft.com/office/2019/extlst">
  <int2:observations>
    <int2:textHash int2:hashCode="x3dxH0XvGqyEg7" int2:id="jdsmZQIq">
      <int2:state int2:value="Rejected" int2:type="spell"/>
    </int2:textHash>
    <int2:bookmark int2:bookmarkName="_Int_bmarHhv6" int2:invalidationBookmarkName="" int2:hashCode="0+63xyM+wGqc79" int2:id="9cE80Q2q">
      <int2:state int2:value="Rejected" int2:type="gram"/>
    </int2:bookmark>
    <int2:bookmark int2:bookmarkName="_Int_F8Mow3cZ" int2:invalidationBookmarkName="" int2:hashCode="EqRHtr2mYR8coP" int2:id="LznYnsyt">
      <int2:state int2:value="Rejected" int2:type="gram"/>
    </int2:bookmark>
    <int2:bookmark int2:bookmarkName="_Int_umikkFjA" int2:invalidationBookmarkName="" int2:hashCode="WNchOoza0RLgaq" int2:id="oYyOuCCA">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25D8B"/>
    <w:multiLevelType w:val="multilevel"/>
    <w:tmpl w:val="EEF6D4A8"/>
    <w:lvl w:ilvl="0">
      <w:start w:val="1"/>
      <w:numFmt w:val="upperRoman"/>
      <w:lvlText w:val="%1."/>
      <w:lvlJc w:val="left"/>
      <w:pPr>
        <w:ind w:left="294" w:hanging="720"/>
      </w:pPr>
      <w:rPr>
        <w:rFonts w:hint="default"/>
        <w:b/>
        <w:sz w:val="24"/>
        <w:szCs w:val="24"/>
      </w:rPr>
    </w:lvl>
    <w:lvl w:ilvl="1">
      <w:start w:val="1"/>
      <w:numFmt w:val="decimal"/>
      <w:isLgl/>
      <w:suff w:val="space"/>
      <w:lvlText w:val="%1.%2."/>
      <w:lvlJc w:val="left"/>
      <w:pPr>
        <w:ind w:left="-66" w:hanging="360"/>
      </w:pPr>
      <w:rPr>
        <w:rFonts w:hint="default"/>
        <w:b/>
        <w:bCs/>
        <w:i w:val="0"/>
        <w:iCs w:val="0"/>
        <w:sz w:val="24"/>
        <w:szCs w:val="24"/>
      </w:rPr>
    </w:lvl>
    <w:lvl w:ilvl="2">
      <w:start w:val="1"/>
      <w:numFmt w:val="decimal"/>
      <w:isLgl/>
      <w:lvlText w:val="%1.%2.%3."/>
      <w:lvlJc w:val="left"/>
      <w:pPr>
        <w:ind w:left="294" w:hanging="720"/>
      </w:pPr>
      <w:rPr>
        <w:rFonts w:hint="default"/>
      </w:rPr>
    </w:lvl>
    <w:lvl w:ilvl="3">
      <w:start w:val="1"/>
      <w:numFmt w:val="decimal"/>
      <w:isLgl/>
      <w:lvlText w:val="%1.%2.%3.%4."/>
      <w:lvlJc w:val="left"/>
      <w:pPr>
        <w:ind w:left="294" w:hanging="720"/>
      </w:pPr>
      <w:rPr>
        <w:rFonts w:hint="default"/>
      </w:rPr>
    </w:lvl>
    <w:lvl w:ilvl="4">
      <w:start w:val="1"/>
      <w:numFmt w:val="decimal"/>
      <w:isLgl/>
      <w:lvlText w:val="%1.%2.%3.%4.%5."/>
      <w:lvlJc w:val="left"/>
      <w:pPr>
        <w:ind w:left="654" w:hanging="1080"/>
      </w:pPr>
      <w:rPr>
        <w:rFonts w:hint="default"/>
      </w:rPr>
    </w:lvl>
    <w:lvl w:ilvl="5">
      <w:start w:val="1"/>
      <w:numFmt w:val="decimal"/>
      <w:isLgl/>
      <w:lvlText w:val="%1.%2.%3.%4.%5.%6."/>
      <w:lvlJc w:val="left"/>
      <w:pPr>
        <w:ind w:left="654" w:hanging="1080"/>
      </w:pPr>
      <w:rPr>
        <w:rFonts w:hint="default"/>
      </w:rPr>
    </w:lvl>
    <w:lvl w:ilvl="6">
      <w:start w:val="1"/>
      <w:numFmt w:val="decimal"/>
      <w:isLgl/>
      <w:lvlText w:val="%1.%2.%3.%4.%5.%6.%7."/>
      <w:lvlJc w:val="left"/>
      <w:pPr>
        <w:ind w:left="1014" w:hanging="1440"/>
      </w:pPr>
      <w:rPr>
        <w:rFonts w:hint="default"/>
      </w:rPr>
    </w:lvl>
    <w:lvl w:ilvl="7">
      <w:start w:val="1"/>
      <w:numFmt w:val="decimal"/>
      <w:isLgl/>
      <w:lvlText w:val="%1.%2.%3.%4.%5.%6.%7.%8."/>
      <w:lvlJc w:val="left"/>
      <w:pPr>
        <w:ind w:left="1014" w:hanging="1440"/>
      </w:pPr>
      <w:rPr>
        <w:rFonts w:hint="default"/>
      </w:rPr>
    </w:lvl>
    <w:lvl w:ilvl="8">
      <w:start w:val="1"/>
      <w:numFmt w:val="decimal"/>
      <w:isLgl/>
      <w:lvlText w:val="%1.%2.%3.%4.%5.%6.%7.%8.%9."/>
      <w:lvlJc w:val="left"/>
      <w:pPr>
        <w:ind w:left="1374" w:hanging="1800"/>
      </w:pPr>
      <w:rPr>
        <w:rFonts w:hint="default"/>
      </w:rPr>
    </w:lvl>
  </w:abstractNum>
  <w:abstractNum w:abstractNumId="1" w15:restartNumberingAfterBreak="0">
    <w:nsid w:val="19FB6AFD"/>
    <w:multiLevelType w:val="multilevel"/>
    <w:tmpl w:val="DD603C54"/>
    <w:lvl w:ilvl="0">
      <w:start w:val="1"/>
      <w:numFmt w:val="upperRoman"/>
      <w:lvlText w:val="%1."/>
      <w:lvlJc w:val="left"/>
      <w:pPr>
        <w:ind w:left="371" w:hanging="720"/>
      </w:pPr>
      <w:rPr>
        <w:rFonts w:hint="default"/>
        <w:b/>
        <w:bCs/>
      </w:rPr>
    </w:lvl>
    <w:lvl w:ilvl="1">
      <w:start w:val="1"/>
      <w:numFmt w:val="decimal"/>
      <w:isLgl/>
      <w:lvlText w:val="%1.%2."/>
      <w:lvlJc w:val="left"/>
      <w:pPr>
        <w:ind w:left="11" w:hanging="360"/>
      </w:pPr>
      <w:rPr>
        <w:rFonts w:hint="default"/>
        <w:b/>
        <w:bCs/>
      </w:rPr>
    </w:lvl>
    <w:lvl w:ilvl="2">
      <w:start w:val="1"/>
      <w:numFmt w:val="decimal"/>
      <w:isLgl/>
      <w:lvlText w:val="%1.%2.%3."/>
      <w:lvlJc w:val="left"/>
      <w:pPr>
        <w:ind w:left="371" w:hanging="720"/>
      </w:pPr>
      <w:rPr>
        <w:rFonts w:hint="default"/>
      </w:rPr>
    </w:lvl>
    <w:lvl w:ilvl="3">
      <w:start w:val="1"/>
      <w:numFmt w:val="decimal"/>
      <w:isLgl/>
      <w:lvlText w:val="%1.%2.%3.%4."/>
      <w:lvlJc w:val="left"/>
      <w:pPr>
        <w:ind w:left="371" w:hanging="720"/>
      </w:pPr>
      <w:rPr>
        <w:rFonts w:hint="default"/>
      </w:rPr>
    </w:lvl>
    <w:lvl w:ilvl="4">
      <w:start w:val="1"/>
      <w:numFmt w:val="decimal"/>
      <w:isLgl/>
      <w:lvlText w:val="%1.%2.%3.%4.%5."/>
      <w:lvlJc w:val="left"/>
      <w:pPr>
        <w:ind w:left="731" w:hanging="1080"/>
      </w:pPr>
      <w:rPr>
        <w:rFonts w:hint="default"/>
      </w:rPr>
    </w:lvl>
    <w:lvl w:ilvl="5">
      <w:start w:val="1"/>
      <w:numFmt w:val="decimal"/>
      <w:isLgl/>
      <w:lvlText w:val="%1.%2.%3.%4.%5.%6."/>
      <w:lvlJc w:val="left"/>
      <w:pPr>
        <w:ind w:left="731" w:hanging="1080"/>
      </w:pPr>
      <w:rPr>
        <w:rFonts w:hint="default"/>
      </w:rPr>
    </w:lvl>
    <w:lvl w:ilvl="6">
      <w:start w:val="1"/>
      <w:numFmt w:val="decimal"/>
      <w:isLgl/>
      <w:lvlText w:val="%1.%2.%3.%4.%5.%6.%7."/>
      <w:lvlJc w:val="left"/>
      <w:pPr>
        <w:ind w:left="1091" w:hanging="1440"/>
      </w:pPr>
      <w:rPr>
        <w:rFonts w:hint="default"/>
      </w:rPr>
    </w:lvl>
    <w:lvl w:ilvl="7">
      <w:start w:val="1"/>
      <w:numFmt w:val="decimal"/>
      <w:isLgl/>
      <w:lvlText w:val="%1.%2.%3.%4.%5.%6.%7.%8."/>
      <w:lvlJc w:val="left"/>
      <w:pPr>
        <w:ind w:left="1091" w:hanging="1440"/>
      </w:pPr>
      <w:rPr>
        <w:rFonts w:hint="default"/>
      </w:rPr>
    </w:lvl>
    <w:lvl w:ilvl="8">
      <w:start w:val="1"/>
      <w:numFmt w:val="decimal"/>
      <w:isLgl/>
      <w:lvlText w:val="%1.%2.%3.%4.%5.%6.%7.%8.%9."/>
      <w:lvlJc w:val="left"/>
      <w:pPr>
        <w:ind w:left="1451" w:hanging="1800"/>
      </w:pPr>
      <w:rPr>
        <w:rFonts w:hint="default"/>
      </w:rPr>
    </w:lvl>
  </w:abstractNum>
  <w:abstractNum w:abstractNumId="2" w15:restartNumberingAfterBreak="0">
    <w:nsid w:val="4A305D71"/>
    <w:multiLevelType w:val="multilevel"/>
    <w:tmpl w:val="74D8EB42"/>
    <w:lvl w:ilvl="0">
      <w:start w:val="1"/>
      <w:numFmt w:val="upperRoman"/>
      <w:lvlText w:val="%1."/>
      <w:lvlJc w:val="left"/>
      <w:pPr>
        <w:ind w:left="294" w:hanging="720"/>
      </w:pPr>
      <w:rPr>
        <w:rFonts w:hint="default"/>
        <w:b/>
        <w:sz w:val="24"/>
        <w:szCs w:val="24"/>
      </w:rPr>
    </w:lvl>
    <w:lvl w:ilvl="1">
      <w:start w:val="1"/>
      <w:numFmt w:val="decimal"/>
      <w:isLgl/>
      <w:suff w:val="space"/>
      <w:lvlText w:val="%1.%2."/>
      <w:lvlJc w:val="left"/>
      <w:pPr>
        <w:ind w:left="-66" w:hanging="360"/>
      </w:pPr>
      <w:rPr>
        <w:rFonts w:hint="default"/>
        <w:b/>
        <w:bCs/>
        <w:i w:val="0"/>
        <w:iCs w:val="0"/>
        <w:sz w:val="24"/>
        <w:szCs w:val="24"/>
      </w:rPr>
    </w:lvl>
    <w:lvl w:ilvl="2">
      <w:start w:val="1"/>
      <w:numFmt w:val="decimal"/>
      <w:isLgl/>
      <w:lvlText w:val="%1.%2.%3."/>
      <w:lvlJc w:val="left"/>
      <w:pPr>
        <w:ind w:left="294" w:hanging="720"/>
      </w:pPr>
      <w:rPr>
        <w:rFonts w:hint="default"/>
      </w:rPr>
    </w:lvl>
    <w:lvl w:ilvl="3">
      <w:start w:val="1"/>
      <w:numFmt w:val="decimal"/>
      <w:isLgl/>
      <w:lvlText w:val="%1.%2.%3.%4."/>
      <w:lvlJc w:val="left"/>
      <w:pPr>
        <w:ind w:left="294" w:hanging="720"/>
      </w:pPr>
      <w:rPr>
        <w:rFonts w:hint="default"/>
      </w:rPr>
    </w:lvl>
    <w:lvl w:ilvl="4">
      <w:start w:val="1"/>
      <w:numFmt w:val="decimal"/>
      <w:isLgl/>
      <w:lvlText w:val="%1.%2.%3.%4.%5."/>
      <w:lvlJc w:val="left"/>
      <w:pPr>
        <w:ind w:left="654" w:hanging="1080"/>
      </w:pPr>
      <w:rPr>
        <w:rFonts w:hint="default"/>
      </w:rPr>
    </w:lvl>
    <w:lvl w:ilvl="5">
      <w:start w:val="1"/>
      <w:numFmt w:val="decimal"/>
      <w:isLgl/>
      <w:lvlText w:val="%1.%2.%3.%4.%5.%6."/>
      <w:lvlJc w:val="left"/>
      <w:pPr>
        <w:ind w:left="654" w:hanging="1080"/>
      </w:pPr>
      <w:rPr>
        <w:rFonts w:hint="default"/>
      </w:rPr>
    </w:lvl>
    <w:lvl w:ilvl="6">
      <w:start w:val="1"/>
      <w:numFmt w:val="decimal"/>
      <w:isLgl/>
      <w:lvlText w:val="%1.%2.%3.%4.%5.%6.%7."/>
      <w:lvlJc w:val="left"/>
      <w:pPr>
        <w:ind w:left="1014" w:hanging="1440"/>
      </w:pPr>
      <w:rPr>
        <w:rFonts w:hint="default"/>
      </w:rPr>
    </w:lvl>
    <w:lvl w:ilvl="7">
      <w:start w:val="1"/>
      <w:numFmt w:val="decimal"/>
      <w:isLgl/>
      <w:lvlText w:val="%1.%2.%3.%4.%5.%6.%7.%8."/>
      <w:lvlJc w:val="left"/>
      <w:pPr>
        <w:ind w:left="1014" w:hanging="1440"/>
      </w:pPr>
      <w:rPr>
        <w:rFonts w:hint="default"/>
      </w:rPr>
    </w:lvl>
    <w:lvl w:ilvl="8">
      <w:start w:val="1"/>
      <w:numFmt w:val="decimal"/>
      <w:isLgl/>
      <w:lvlText w:val="%1.%2.%3.%4.%5.%6.%7.%8.%9."/>
      <w:lvlJc w:val="left"/>
      <w:pPr>
        <w:ind w:left="1374" w:hanging="1800"/>
      </w:pPr>
      <w:rPr>
        <w:rFonts w:hint="default"/>
      </w:rPr>
    </w:lvl>
  </w:abstractNum>
  <w:abstractNum w:abstractNumId="3" w15:restartNumberingAfterBreak="0">
    <w:nsid w:val="59EB60BC"/>
    <w:multiLevelType w:val="multilevel"/>
    <w:tmpl w:val="74D8EB42"/>
    <w:lvl w:ilvl="0">
      <w:start w:val="1"/>
      <w:numFmt w:val="upperRoman"/>
      <w:lvlText w:val="%1."/>
      <w:lvlJc w:val="left"/>
      <w:pPr>
        <w:ind w:left="294" w:hanging="720"/>
      </w:pPr>
      <w:rPr>
        <w:rFonts w:hint="default"/>
        <w:b/>
        <w:sz w:val="24"/>
        <w:szCs w:val="24"/>
      </w:rPr>
    </w:lvl>
    <w:lvl w:ilvl="1">
      <w:start w:val="1"/>
      <w:numFmt w:val="decimal"/>
      <w:isLgl/>
      <w:suff w:val="space"/>
      <w:lvlText w:val="%1.%2."/>
      <w:lvlJc w:val="left"/>
      <w:pPr>
        <w:ind w:left="-66" w:hanging="360"/>
      </w:pPr>
      <w:rPr>
        <w:rFonts w:hint="default"/>
        <w:b/>
        <w:bCs/>
        <w:i w:val="0"/>
        <w:iCs w:val="0"/>
        <w:sz w:val="24"/>
        <w:szCs w:val="24"/>
      </w:rPr>
    </w:lvl>
    <w:lvl w:ilvl="2">
      <w:start w:val="1"/>
      <w:numFmt w:val="decimal"/>
      <w:isLgl/>
      <w:lvlText w:val="%1.%2.%3."/>
      <w:lvlJc w:val="left"/>
      <w:pPr>
        <w:ind w:left="294" w:hanging="720"/>
      </w:pPr>
      <w:rPr>
        <w:rFonts w:hint="default"/>
      </w:rPr>
    </w:lvl>
    <w:lvl w:ilvl="3">
      <w:start w:val="1"/>
      <w:numFmt w:val="decimal"/>
      <w:isLgl/>
      <w:lvlText w:val="%1.%2.%3.%4."/>
      <w:lvlJc w:val="left"/>
      <w:pPr>
        <w:ind w:left="294" w:hanging="720"/>
      </w:pPr>
      <w:rPr>
        <w:rFonts w:hint="default"/>
      </w:rPr>
    </w:lvl>
    <w:lvl w:ilvl="4">
      <w:start w:val="1"/>
      <w:numFmt w:val="decimal"/>
      <w:isLgl/>
      <w:lvlText w:val="%1.%2.%3.%4.%5."/>
      <w:lvlJc w:val="left"/>
      <w:pPr>
        <w:ind w:left="654" w:hanging="1080"/>
      </w:pPr>
      <w:rPr>
        <w:rFonts w:hint="default"/>
      </w:rPr>
    </w:lvl>
    <w:lvl w:ilvl="5">
      <w:start w:val="1"/>
      <w:numFmt w:val="decimal"/>
      <w:isLgl/>
      <w:lvlText w:val="%1.%2.%3.%4.%5.%6."/>
      <w:lvlJc w:val="left"/>
      <w:pPr>
        <w:ind w:left="654" w:hanging="1080"/>
      </w:pPr>
      <w:rPr>
        <w:rFonts w:hint="default"/>
      </w:rPr>
    </w:lvl>
    <w:lvl w:ilvl="6">
      <w:start w:val="1"/>
      <w:numFmt w:val="decimal"/>
      <w:isLgl/>
      <w:lvlText w:val="%1.%2.%3.%4.%5.%6.%7."/>
      <w:lvlJc w:val="left"/>
      <w:pPr>
        <w:ind w:left="1014" w:hanging="1440"/>
      </w:pPr>
      <w:rPr>
        <w:rFonts w:hint="default"/>
      </w:rPr>
    </w:lvl>
    <w:lvl w:ilvl="7">
      <w:start w:val="1"/>
      <w:numFmt w:val="decimal"/>
      <w:isLgl/>
      <w:lvlText w:val="%1.%2.%3.%4.%5.%6.%7.%8."/>
      <w:lvlJc w:val="left"/>
      <w:pPr>
        <w:ind w:left="1014" w:hanging="1440"/>
      </w:pPr>
      <w:rPr>
        <w:rFonts w:hint="default"/>
      </w:rPr>
    </w:lvl>
    <w:lvl w:ilvl="8">
      <w:start w:val="1"/>
      <w:numFmt w:val="decimal"/>
      <w:isLgl/>
      <w:lvlText w:val="%1.%2.%3.%4.%5.%6.%7.%8.%9."/>
      <w:lvlJc w:val="left"/>
      <w:pPr>
        <w:ind w:left="1374" w:hanging="1800"/>
      </w:pPr>
      <w:rPr>
        <w:rFonts w:hint="default"/>
      </w:rPr>
    </w:lvl>
  </w:abstractNum>
  <w:abstractNum w:abstractNumId="4" w15:restartNumberingAfterBreak="0">
    <w:nsid w:val="69827FD9"/>
    <w:multiLevelType w:val="multilevel"/>
    <w:tmpl w:val="74D8EB42"/>
    <w:lvl w:ilvl="0">
      <w:start w:val="1"/>
      <w:numFmt w:val="upperRoman"/>
      <w:lvlText w:val="%1."/>
      <w:lvlJc w:val="left"/>
      <w:pPr>
        <w:ind w:left="294" w:hanging="720"/>
      </w:pPr>
      <w:rPr>
        <w:rFonts w:hint="default"/>
        <w:b/>
        <w:sz w:val="24"/>
        <w:szCs w:val="24"/>
      </w:rPr>
    </w:lvl>
    <w:lvl w:ilvl="1">
      <w:start w:val="1"/>
      <w:numFmt w:val="decimal"/>
      <w:isLgl/>
      <w:suff w:val="space"/>
      <w:lvlText w:val="%1.%2."/>
      <w:lvlJc w:val="left"/>
      <w:pPr>
        <w:ind w:left="-66" w:hanging="360"/>
      </w:pPr>
      <w:rPr>
        <w:rFonts w:hint="default"/>
        <w:b/>
        <w:bCs/>
        <w:i w:val="0"/>
        <w:iCs w:val="0"/>
        <w:sz w:val="24"/>
        <w:szCs w:val="24"/>
      </w:rPr>
    </w:lvl>
    <w:lvl w:ilvl="2">
      <w:start w:val="1"/>
      <w:numFmt w:val="decimal"/>
      <w:isLgl/>
      <w:lvlText w:val="%1.%2.%3."/>
      <w:lvlJc w:val="left"/>
      <w:pPr>
        <w:ind w:left="294" w:hanging="720"/>
      </w:pPr>
      <w:rPr>
        <w:rFonts w:hint="default"/>
      </w:rPr>
    </w:lvl>
    <w:lvl w:ilvl="3">
      <w:start w:val="1"/>
      <w:numFmt w:val="decimal"/>
      <w:isLgl/>
      <w:lvlText w:val="%1.%2.%3.%4."/>
      <w:lvlJc w:val="left"/>
      <w:pPr>
        <w:ind w:left="294" w:hanging="720"/>
      </w:pPr>
      <w:rPr>
        <w:rFonts w:hint="default"/>
      </w:rPr>
    </w:lvl>
    <w:lvl w:ilvl="4">
      <w:start w:val="1"/>
      <w:numFmt w:val="decimal"/>
      <w:isLgl/>
      <w:lvlText w:val="%1.%2.%3.%4.%5."/>
      <w:lvlJc w:val="left"/>
      <w:pPr>
        <w:ind w:left="654" w:hanging="1080"/>
      </w:pPr>
      <w:rPr>
        <w:rFonts w:hint="default"/>
      </w:rPr>
    </w:lvl>
    <w:lvl w:ilvl="5">
      <w:start w:val="1"/>
      <w:numFmt w:val="decimal"/>
      <w:isLgl/>
      <w:lvlText w:val="%1.%2.%3.%4.%5.%6."/>
      <w:lvlJc w:val="left"/>
      <w:pPr>
        <w:ind w:left="654" w:hanging="1080"/>
      </w:pPr>
      <w:rPr>
        <w:rFonts w:hint="default"/>
      </w:rPr>
    </w:lvl>
    <w:lvl w:ilvl="6">
      <w:start w:val="1"/>
      <w:numFmt w:val="decimal"/>
      <w:isLgl/>
      <w:lvlText w:val="%1.%2.%3.%4.%5.%6.%7."/>
      <w:lvlJc w:val="left"/>
      <w:pPr>
        <w:ind w:left="1014" w:hanging="1440"/>
      </w:pPr>
      <w:rPr>
        <w:rFonts w:hint="default"/>
      </w:rPr>
    </w:lvl>
    <w:lvl w:ilvl="7">
      <w:start w:val="1"/>
      <w:numFmt w:val="decimal"/>
      <w:isLgl/>
      <w:lvlText w:val="%1.%2.%3.%4.%5.%6.%7.%8."/>
      <w:lvlJc w:val="left"/>
      <w:pPr>
        <w:ind w:left="1014" w:hanging="1440"/>
      </w:pPr>
      <w:rPr>
        <w:rFonts w:hint="default"/>
      </w:rPr>
    </w:lvl>
    <w:lvl w:ilvl="8">
      <w:start w:val="1"/>
      <w:numFmt w:val="decimal"/>
      <w:isLgl/>
      <w:lvlText w:val="%1.%2.%3.%4.%5.%6.%7.%8.%9."/>
      <w:lvlJc w:val="left"/>
      <w:pPr>
        <w:ind w:left="1374" w:hanging="1800"/>
      </w:pPr>
      <w:rPr>
        <w:rFonts w:hint="default"/>
      </w:rPr>
    </w:lvl>
  </w:abstractNum>
  <w:abstractNum w:abstractNumId="5" w15:restartNumberingAfterBreak="1">
    <w:nsid w:val="6BD06368"/>
    <w:multiLevelType w:val="multilevel"/>
    <w:tmpl w:val="1F1E34F8"/>
    <w:lvl w:ilvl="0">
      <w:start w:val="1"/>
      <w:numFmt w:val="upperRoman"/>
      <w:lvlText w:val="%1."/>
      <w:lvlJc w:val="left"/>
      <w:pPr>
        <w:ind w:left="436" w:hanging="720"/>
      </w:pPr>
      <w:rPr>
        <w:rFonts w:hint="default"/>
        <w:b/>
        <w:bCs/>
        <w:sz w:val="24"/>
        <w:szCs w:val="24"/>
      </w:rPr>
    </w:lvl>
    <w:lvl w:ilvl="1">
      <w:start w:val="1"/>
      <w:numFmt w:val="decimal"/>
      <w:isLgl/>
      <w:lvlText w:val="%1.%2."/>
      <w:lvlJc w:val="left"/>
      <w:pPr>
        <w:ind w:left="76" w:hanging="360"/>
      </w:pPr>
      <w:rPr>
        <w:rFonts w:ascii="Arial Narrow" w:hAnsi="Arial Narrow" w:hint="default"/>
        <w:b/>
        <w:i w:val="0"/>
        <w:iCs w:val="0"/>
        <w:sz w:val="24"/>
        <w:szCs w:val="24"/>
      </w:rPr>
    </w:lvl>
    <w:lvl w:ilvl="2">
      <w:start w:val="1"/>
      <w:numFmt w:val="decimal"/>
      <w:isLgl/>
      <w:lvlText w:val="%1.%2.%3."/>
      <w:lvlJc w:val="left"/>
      <w:pPr>
        <w:ind w:left="436" w:hanging="720"/>
      </w:pPr>
      <w:rPr>
        <w:rFonts w:hint="default"/>
        <w:b/>
      </w:rPr>
    </w:lvl>
    <w:lvl w:ilvl="3">
      <w:start w:val="1"/>
      <w:numFmt w:val="decimal"/>
      <w:isLgl/>
      <w:lvlText w:val="%1.%2.%3.%4."/>
      <w:lvlJc w:val="left"/>
      <w:pPr>
        <w:ind w:left="436" w:hanging="720"/>
      </w:pPr>
      <w:rPr>
        <w:rFonts w:hint="default"/>
        <w:b/>
      </w:rPr>
    </w:lvl>
    <w:lvl w:ilvl="4">
      <w:start w:val="1"/>
      <w:numFmt w:val="decimal"/>
      <w:isLgl/>
      <w:lvlText w:val="%1.%2.%3.%4.%5."/>
      <w:lvlJc w:val="left"/>
      <w:pPr>
        <w:ind w:left="796" w:hanging="1080"/>
      </w:pPr>
      <w:rPr>
        <w:rFonts w:hint="default"/>
        <w:b/>
      </w:rPr>
    </w:lvl>
    <w:lvl w:ilvl="5">
      <w:start w:val="1"/>
      <w:numFmt w:val="decimal"/>
      <w:isLgl/>
      <w:lvlText w:val="%1.%2.%3.%4.%5.%6."/>
      <w:lvlJc w:val="left"/>
      <w:pPr>
        <w:ind w:left="796" w:hanging="1080"/>
      </w:pPr>
      <w:rPr>
        <w:rFonts w:hint="default"/>
        <w:b/>
      </w:rPr>
    </w:lvl>
    <w:lvl w:ilvl="6">
      <w:start w:val="1"/>
      <w:numFmt w:val="decimal"/>
      <w:isLgl/>
      <w:lvlText w:val="%1.%2.%3.%4.%5.%6.%7."/>
      <w:lvlJc w:val="left"/>
      <w:pPr>
        <w:ind w:left="796" w:hanging="1080"/>
      </w:pPr>
      <w:rPr>
        <w:rFonts w:hint="default"/>
        <w:b/>
      </w:rPr>
    </w:lvl>
    <w:lvl w:ilvl="7">
      <w:start w:val="1"/>
      <w:numFmt w:val="decimal"/>
      <w:isLgl/>
      <w:lvlText w:val="%1.%2.%3.%4.%5.%6.%7.%8."/>
      <w:lvlJc w:val="left"/>
      <w:pPr>
        <w:ind w:left="1156" w:hanging="1440"/>
      </w:pPr>
      <w:rPr>
        <w:rFonts w:hint="default"/>
        <w:b/>
      </w:rPr>
    </w:lvl>
    <w:lvl w:ilvl="8">
      <w:start w:val="1"/>
      <w:numFmt w:val="decimal"/>
      <w:isLgl/>
      <w:lvlText w:val="%1.%2.%3.%4.%5.%6.%7.%8.%9."/>
      <w:lvlJc w:val="left"/>
      <w:pPr>
        <w:ind w:left="1156" w:hanging="1440"/>
      </w:pPr>
      <w:rPr>
        <w:rFonts w:hint="default"/>
        <w:b/>
      </w:rPr>
    </w:lvl>
  </w:abstractNum>
  <w:abstractNum w:abstractNumId="6" w15:restartNumberingAfterBreak="0">
    <w:nsid w:val="6BFD1356"/>
    <w:multiLevelType w:val="multilevel"/>
    <w:tmpl w:val="EEF6D4A8"/>
    <w:lvl w:ilvl="0">
      <w:start w:val="1"/>
      <w:numFmt w:val="upperRoman"/>
      <w:lvlText w:val="%1."/>
      <w:lvlJc w:val="left"/>
      <w:pPr>
        <w:ind w:left="294" w:hanging="720"/>
      </w:pPr>
      <w:rPr>
        <w:rFonts w:hint="default"/>
        <w:b/>
        <w:sz w:val="24"/>
        <w:szCs w:val="24"/>
      </w:rPr>
    </w:lvl>
    <w:lvl w:ilvl="1">
      <w:start w:val="1"/>
      <w:numFmt w:val="decimal"/>
      <w:isLgl/>
      <w:suff w:val="space"/>
      <w:lvlText w:val="%1.%2."/>
      <w:lvlJc w:val="left"/>
      <w:pPr>
        <w:ind w:left="-66" w:hanging="360"/>
      </w:pPr>
      <w:rPr>
        <w:rFonts w:hint="default"/>
        <w:b/>
        <w:bCs/>
        <w:i w:val="0"/>
        <w:iCs w:val="0"/>
        <w:sz w:val="24"/>
        <w:szCs w:val="24"/>
      </w:rPr>
    </w:lvl>
    <w:lvl w:ilvl="2">
      <w:start w:val="1"/>
      <w:numFmt w:val="decimal"/>
      <w:isLgl/>
      <w:lvlText w:val="%1.%2.%3."/>
      <w:lvlJc w:val="left"/>
      <w:pPr>
        <w:ind w:left="294" w:hanging="720"/>
      </w:pPr>
      <w:rPr>
        <w:rFonts w:hint="default"/>
      </w:rPr>
    </w:lvl>
    <w:lvl w:ilvl="3">
      <w:start w:val="1"/>
      <w:numFmt w:val="decimal"/>
      <w:isLgl/>
      <w:lvlText w:val="%1.%2.%3.%4."/>
      <w:lvlJc w:val="left"/>
      <w:pPr>
        <w:ind w:left="294" w:hanging="720"/>
      </w:pPr>
      <w:rPr>
        <w:rFonts w:hint="default"/>
      </w:rPr>
    </w:lvl>
    <w:lvl w:ilvl="4">
      <w:start w:val="1"/>
      <w:numFmt w:val="decimal"/>
      <w:isLgl/>
      <w:lvlText w:val="%1.%2.%3.%4.%5."/>
      <w:lvlJc w:val="left"/>
      <w:pPr>
        <w:ind w:left="654" w:hanging="1080"/>
      </w:pPr>
      <w:rPr>
        <w:rFonts w:hint="default"/>
      </w:rPr>
    </w:lvl>
    <w:lvl w:ilvl="5">
      <w:start w:val="1"/>
      <w:numFmt w:val="decimal"/>
      <w:isLgl/>
      <w:lvlText w:val="%1.%2.%3.%4.%5.%6."/>
      <w:lvlJc w:val="left"/>
      <w:pPr>
        <w:ind w:left="654" w:hanging="1080"/>
      </w:pPr>
      <w:rPr>
        <w:rFonts w:hint="default"/>
      </w:rPr>
    </w:lvl>
    <w:lvl w:ilvl="6">
      <w:start w:val="1"/>
      <w:numFmt w:val="decimal"/>
      <w:isLgl/>
      <w:lvlText w:val="%1.%2.%3.%4.%5.%6.%7."/>
      <w:lvlJc w:val="left"/>
      <w:pPr>
        <w:ind w:left="1014" w:hanging="1440"/>
      </w:pPr>
      <w:rPr>
        <w:rFonts w:hint="default"/>
      </w:rPr>
    </w:lvl>
    <w:lvl w:ilvl="7">
      <w:start w:val="1"/>
      <w:numFmt w:val="decimal"/>
      <w:isLgl/>
      <w:lvlText w:val="%1.%2.%3.%4.%5.%6.%7.%8."/>
      <w:lvlJc w:val="left"/>
      <w:pPr>
        <w:ind w:left="1014" w:hanging="1440"/>
      </w:pPr>
      <w:rPr>
        <w:rFonts w:hint="default"/>
      </w:rPr>
    </w:lvl>
    <w:lvl w:ilvl="8">
      <w:start w:val="1"/>
      <w:numFmt w:val="decimal"/>
      <w:isLgl/>
      <w:lvlText w:val="%1.%2.%3.%4.%5.%6.%7.%8.%9."/>
      <w:lvlJc w:val="left"/>
      <w:pPr>
        <w:ind w:left="1374" w:hanging="1800"/>
      </w:pPr>
      <w:rPr>
        <w:rFonts w:hint="default"/>
      </w:rPr>
    </w:lvl>
  </w:abstractNum>
  <w:abstractNum w:abstractNumId="7" w15:restartNumberingAfterBreak="0">
    <w:nsid w:val="762B1A9A"/>
    <w:multiLevelType w:val="multilevel"/>
    <w:tmpl w:val="74D8EB42"/>
    <w:lvl w:ilvl="0">
      <w:start w:val="1"/>
      <w:numFmt w:val="upperRoman"/>
      <w:lvlText w:val="%1."/>
      <w:lvlJc w:val="left"/>
      <w:pPr>
        <w:ind w:left="294" w:hanging="720"/>
      </w:pPr>
      <w:rPr>
        <w:rFonts w:hint="default"/>
        <w:b/>
        <w:sz w:val="24"/>
        <w:szCs w:val="24"/>
      </w:rPr>
    </w:lvl>
    <w:lvl w:ilvl="1">
      <w:start w:val="1"/>
      <w:numFmt w:val="decimal"/>
      <w:isLgl/>
      <w:suff w:val="space"/>
      <w:lvlText w:val="%1.%2."/>
      <w:lvlJc w:val="left"/>
      <w:pPr>
        <w:ind w:left="-66" w:hanging="360"/>
      </w:pPr>
      <w:rPr>
        <w:rFonts w:hint="default"/>
        <w:b/>
        <w:bCs/>
        <w:i w:val="0"/>
        <w:iCs w:val="0"/>
        <w:sz w:val="24"/>
        <w:szCs w:val="24"/>
      </w:rPr>
    </w:lvl>
    <w:lvl w:ilvl="2">
      <w:start w:val="1"/>
      <w:numFmt w:val="decimal"/>
      <w:isLgl/>
      <w:lvlText w:val="%1.%2.%3."/>
      <w:lvlJc w:val="left"/>
      <w:pPr>
        <w:ind w:left="294" w:hanging="720"/>
      </w:pPr>
      <w:rPr>
        <w:rFonts w:hint="default"/>
      </w:rPr>
    </w:lvl>
    <w:lvl w:ilvl="3">
      <w:start w:val="1"/>
      <w:numFmt w:val="decimal"/>
      <w:isLgl/>
      <w:lvlText w:val="%1.%2.%3.%4."/>
      <w:lvlJc w:val="left"/>
      <w:pPr>
        <w:ind w:left="294" w:hanging="720"/>
      </w:pPr>
      <w:rPr>
        <w:rFonts w:hint="default"/>
      </w:rPr>
    </w:lvl>
    <w:lvl w:ilvl="4">
      <w:start w:val="1"/>
      <w:numFmt w:val="decimal"/>
      <w:isLgl/>
      <w:lvlText w:val="%1.%2.%3.%4.%5."/>
      <w:lvlJc w:val="left"/>
      <w:pPr>
        <w:ind w:left="654" w:hanging="1080"/>
      </w:pPr>
      <w:rPr>
        <w:rFonts w:hint="default"/>
      </w:rPr>
    </w:lvl>
    <w:lvl w:ilvl="5">
      <w:start w:val="1"/>
      <w:numFmt w:val="decimal"/>
      <w:isLgl/>
      <w:lvlText w:val="%1.%2.%3.%4.%5.%6."/>
      <w:lvlJc w:val="left"/>
      <w:pPr>
        <w:ind w:left="654" w:hanging="1080"/>
      </w:pPr>
      <w:rPr>
        <w:rFonts w:hint="default"/>
      </w:rPr>
    </w:lvl>
    <w:lvl w:ilvl="6">
      <w:start w:val="1"/>
      <w:numFmt w:val="decimal"/>
      <w:isLgl/>
      <w:lvlText w:val="%1.%2.%3.%4.%5.%6.%7."/>
      <w:lvlJc w:val="left"/>
      <w:pPr>
        <w:ind w:left="1014" w:hanging="1440"/>
      </w:pPr>
      <w:rPr>
        <w:rFonts w:hint="default"/>
      </w:rPr>
    </w:lvl>
    <w:lvl w:ilvl="7">
      <w:start w:val="1"/>
      <w:numFmt w:val="decimal"/>
      <w:isLgl/>
      <w:lvlText w:val="%1.%2.%3.%4.%5.%6.%7.%8."/>
      <w:lvlJc w:val="left"/>
      <w:pPr>
        <w:ind w:left="1014" w:hanging="1440"/>
      </w:pPr>
      <w:rPr>
        <w:rFonts w:hint="default"/>
      </w:rPr>
    </w:lvl>
    <w:lvl w:ilvl="8">
      <w:start w:val="1"/>
      <w:numFmt w:val="decimal"/>
      <w:isLgl/>
      <w:lvlText w:val="%1.%2.%3.%4.%5.%6.%7.%8.%9."/>
      <w:lvlJc w:val="left"/>
      <w:pPr>
        <w:ind w:left="1374" w:hanging="1800"/>
      </w:pPr>
      <w:rPr>
        <w:rFonts w:hint="default"/>
      </w:rPr>
    </w:lvl>
  </w:abstractNum>
  <w:num w:numId="1" w16cid:durableId="2121293776">
    <w:abstractNumId w:val="5"/>
  </w:num>
  <w:num w:numId="2" w16cid:durableId="1847092406">
    <w:abstractNumId w:val="3"/>
  </w:num>
  <w:num w:numId="3" w16cid:durableId="2015376427">
    <w:abstractNumId w:val="6"/>
  </w:num>
  <w:num w:numId="4" w16cid:durableId="214704366">
    <w:abstractNumId w:val="1"/>
  </w:num>
  <w:num w:numId="5" w16cid:durableId="1628586960">
    <w:abstractNumId w:val="0"/>
  </w:num>
  <w:num w:numId="6" w16cid:durableId="1920824374">
    <w:abstractNumId w:val="4"/>
  </w:num>
  <w:num w:numId="7" w16cid:durableId="1043405045">
    <w:abstractNumId w:val="7"/>
  </w:num>
  <w:num w:numId="8" w16cid:durableId="19297743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4F2"/>
    <w:rsid w:val="000106C2"/>
    <w:rsid w:val="000167C0"/>
    <w:rsid w:val="0002650F"/>
    <w:rsid w:val="000332EF"/>
    <w:rsid w:val="00045657"/>
    <w:rsid w:val="000546E8"/>
    <w:rsid w:val="00056749"/>
    <w:rsid w:val="00083250"/>
    <w:rsid w:val="000844AA"/>
    <w:rsid w:val="000862BC"/>
    <w:rsid w:val="0009003B"/>
    <w:rsid w:val="00091DAF"/>
    <w:rsid w:val="000A1DCF"/>
    <w:rsid w:val="000A5EDE"/>
    <w:rsid w:val="000A7758"/>
    <w:rsid w:val="000B1BB2"/>
    <w:rsid w:val="000D135F"/>
    <w:rsid w:val="000D25F9"/>
    <w:rsid w:val="000D6A54"/>
    <w:rsid w:val="000E476A"/>
    <w:rsid w:val="001033EA"/>
    <w:rsid w:val="00106927"/>
    <w:rsid w:val="0010770C"/>
    <w:rsid w:val="001117E2"/>
    <w:rsid w:val="00123E2E"/>
    <w:rsid w:val="00144BAF"/>
    <w:rsid w:val="001452EB"/>
    <w:rsid w:val="00165199"/>
    <w:rsid w:val="00187084"/>
    <w:rsid w:val="0018728D"/>
    <w:rsid w:val="00192259"/>
    <w:rsid w:val="00193F3E"/>
    <w:rsid w:val="00197CE3"/>
    <w:rsid w:val="001A3805"/>
    <w:rsid w:val="001B0839"/>
    <w:rsid w:val="001B16F8"/>
    <w:rsid w:val="001B5501"/>
    <w:rsid w:val="001C4BFC"/>
    <w:rsid w:val="001D18D6"/>
    <w:rsid w:val="001D46EA"/>
    <w:rsid w:val="001E0AC5"/>
    <w:rsid w:val="001E16B5"/>
    <w:rsid w:val="001F6063"/>
    <w:rsid w:val="00203919"/>
    <w:rsid w:val="00205783"/>
    <w:rsid w:val="002120FA"/>
    <w:rsid w:val="00226F9C"/>
    <w:rsid w:val="00227B14"/>
    <w:rsid w:val="00234D7A"/>
    <w:rsid w:val="00235BCE"/>
    <w:rsid w:val="00253F90"/>
    <w:rsid w:val="00262C35"/>
    <w:rsid w:val="00266EE7"/>
    <w:rsid w:val="002708D1"/>
    <w:rsid w:val="00273745"/>
    <w:rsid w:val="00276F82"/>
    <w:rsid w:val="002804B1"/>
    <w:rsid w:val="0028747B"/>
    <w:rsid w:val="002C0A40"/>
    <w:rsid w:val="002C0FFD"/>
    <w:rsid w:val="002C5F29"/>
    <w:rsid w:val="002E7A0D"/>
    <w:rsid w:val="002F0C7B"/>
    <w:rsid w:val="002F3BB2"/>
    <w:rsid w:val="002F716C"/>
    <w:rsid w:val="00306CD3"/>
    <w:rsid w:val="00312060"/>
    <w:rsid w:val="00314E3F"/>
    <w:rsid w:val="00317D71"/>
    <w:rsid w:val="0032337F"/>
    <w:rsid w:val="003244F1"/>
    <w:rsid w:val="00332472"/>
    <w:rsid w:val="0034313C"/>
    <w:rsid w:val="00347D74"/>
    <w:rsid w:val="00353B58"/>
    <w:rsid w:val="0036001F"/>
    <w:rsid w:val="003619BE"/>
    <w:rsid w:val="00362258"/>
    <w:rsid w:val="00374B00"/>
    <w:rsid w:val="003760D9"/>
    <w:rsid w:val="0038529E"/>
    <w:rsid w:val="00385B27"/>
    <w:rsid w:val="003A240F"/>
    <w:rsid w:val="003B3806"/>
    <w:rsid w:val="003B46AA"/>
    <w:rsid w:val="003B6E5F"/>
    <w:rsid w:val="003B743B"/>
    <w:rsid w:val="003B7B8B"/>
    <w:rsid w:val="003C68EB"/>
    <w:rsid w:val="003C6AB6"/>
    <w:rsid w:val="003D32E4"/>
    <w:rsid w:val="003D3C67"/>
    <w:rsid w:val="003D6F46"/>
    <w:rsid w:val="003E0F42"/>
    <w:rsid w:val="003F6A7C"/>
    <w:rsid w:val="00414F51"/>
    <w:rsid w:val="00421048"/>
    <w:rsid w:val="00423614"/>
    <w:rsid w:val="004240A9"/>
    <w:rsid w:val="004267EE"/>
    <w:rsid w:val="00427DFF"/>
    <w:rsid w:val="0044180B"/>
    <w:rsid w:val="00444EFB"/>
    <w:rsid w:val="00466C51"/>
    <w:rsid w:val="004821F3"/>
    <w:rsid w:val="004832CB"/>
    <w:rsid w:val="0049252F"/>
    <w:rsid w:val="004A3E7F"/>
    <w:rsid w:val="004A7762"/>
    <w:rsid w:val="004C2363"/>
    <w:rsid w:val="004D07BA"/>
    <w:rsid w:val="004F2FF9"/>
    <w:rsid w:val="00531B9D"/>
    <w:rsid w:val="00533A4C"/>
    <w:rsid w:val="00536004"/>
    <w:rsid w:val="00536E42"/>
    <w:rsid w:val="00542108"/>
    <w:rsid w:val="00542C51"/>
    <w:rsid w:val="00577406"/>
    <w:rsid w:val="00584C4E"/>
    <w:rsid w:val="00591EB0"/>
    <w:rsid w:val="005A5242"/>
    <w:rsid w:val="005A6839"/>
    <w:rsid w:val="005B1516"/>
    <w:rsid w:val="005B4BE3"/>
    <w:rsid w:val="005B534B"/>
    <w:rsid w:val="005C4B62"/>
    <w:rsid w:val="005C743E"/>
    <w:rsid w:val="005C7AAA"/>
    <w:rsid w:val="005E38D4"/>
    <w:rsid w:val="005F0292"/>
    <w:rsid w:val="005F1C93"/>
    <w:rsid w:val="006038C3"/>
    <w:rsid w:val="006069F9"/>
    <w:rsid w:val="00621664"/>
    <w:rsid w:val="0066135A"/>
    <w:rsid w:val="00664F74"/>
    <w:rsid w:val="00667B5A"/>
    <w:rsid w:val="00674359"/>
    <w:rsid w:val="00682E6D"/>
    <w:rsid w:val="006952CE"/>
    <w:rsid w:val="00695DAD"/>
    <w:rsid w:val="00696CD6"/>
    <w:rsid w:val="006A261B"/>
    <w:rsid w:val="006A41A8"/>
    <w:rsid w:val="006D18C7"/>
    <w:rsid w:val="006E38A3"/>
    <w:rsid w:val="00700EEE"/>
    <w:rsid w:val="0072335D"/>
    <w:rsid w:val="00723B4E"/>
    <w:rsid w:val="0072799D"/>
    <w:rsid w:val="0073265C"/>
    <w:rsid w:val="0074218F"/>
    <w:rsid w:val="00762276"/>
    <w:rsid w:val="00766015"/>
    <w:rsid w:val="00767EED"/>
    <w:rsid w:val="007768A2"/>
    <w:rsid w:val="00782718"/>
    <w:rsid w:val="00794B04"/>
    <w:rsid w:val="007A7D65"/>
    <w:rsid w:val="007B5BB9"/>
    <w:rsid w:val="007C0F35"/>
    <w:rsid w:val="007C70D3"/>
    <w:rsid w:val="007E2DDA"/>
    <w:rsid w:val="007F62B0"/>
    <w:rsid w:val="007F7112"/>
    <w:rsid w:val="0081771D"/>
    <w:rsid w:val="008347E3"/>
    <w:rsid w:val="00846F95"/>
    <w:rsid w:val="00850481"/>
    <w:rsid w:val="00850EC6"/>
    <w:rsid w:val="00854EAA"/>
    <w:rsid w:val="008557F5"/>
    <w:rsid w:val="00860FC1"/>
    <w:rsid w:val="00874A20"/>
    <w:rsid w:val="008866BE"/>
    <w:rsid w:val="008A30C4"/>
    <w:rsid w:val="008A7DFF"/>
    <w:rsid w:val="008C5061"/>
    <w:rsid w:val="008E43C9"/>
    <w:rsid w:val="008F1398"/>
    <w:rsid w:val="008F4AD8"/>
    <w:rsid w:val="00900D37"/>
    <w:rsid w:val="009016BD"/>
    <w:rsid w:val="00912184"/>
    <w:rsid w:val="00912479"/>
    <w:rsid w:val="009238B8"/>
    <w:rsid w:val="0097155C"/>
    <w:rsid w:val="009807CC"/>
    <w:rsid w:val="00982276"/>
    <w:rsid w:val="009856AB"/>
    <w:rsid w:val="00987CCF"/>
    <w:rsid w:val="009932C8"/>
    <w:rsid w:val="009A04E8"/>
    <w:rsid w:val="009A6953"/>
    <w:rsid w:val="009B39B6"/>
    <w:rsid w:val="009B6441"/>
    <w:rsid w:val="009C0BD9"/>
    <w:rsid w:val="009C497B"/>
    <w:rsid w:val="009D2282"/>
    <w:rsid w:val="009D6FE1"/>
    <w:rsid w:val="009E7B9A"/>
    <w:rsid w:val="00A02768"/>
    <w:rsid w:val="00A21116"/>
    <w:rsid w:val="00A23333"/>
    <w:rsid w:val="00A5260C"/>
    <w:rsid w:val="00A551DA"/>
    <w:rsid w:val="00A56237"/>
    <w:rsid w:val="00A61CBF"/>
    <w:rsid w:val="00A71645"/>
    <w:rsid w:val="00A71ADB"/>
    <w:rsid w:val="00A828DD"/>
    <w:rsid w:val="00AA762D"/>
    <w:rsid w:val="00AB4B8C"/>
    <w:rsid w:val="00AB6293"/>
    <w:rsid w:val="00AC70C3"/>
    <w:rsid w:val="00AE096D"/>
    <w:rsid w:val="00AE1019"/>
    <w:rsid w:val="00AE59B0"/>
    <w:rsid w:val="00B076B8"/>
    <w:rsid w:val="00B13349"/>
    <w:rsid w:val="00B250B5"/>
    <w:rsid w:val="00B25BC9"/>
    <w:rsid w:val="00B32BA6"/>
    <w:rsid w:val="00B404D6"/>
    <w:rsid w:val="00B459BA"/>
    <w:rsid w:val="00B622FC"/>
    <w:rsid w:val="00B644C8"/>
    <w:rsid w:val="00B8764C"/>
    <w:rsid w:val="00B87F2B"/>
    <w:rsid w:val="00B95C24"/>
    <w:rsid w:val="00BA325F"/>
    <w:rsid w:val="00BB4C93"/>
    <w:rsid w:val="00BB6038"/>
    <w:rsid w:val="00BB7028"/>
    <w:rsid w:val="00BD551B"/>
    <w:rsid w:val="00BD74D9"/>
    <w:rsid w:val="00BF6539"/>
    <w:rsid w:val="00C07DCF"/>
    <w:rsid w:val="00C105E9"/>
    <w:rsid w:val="00C2335C"/>
    <w:rsid w:val="00C328D8"/>
    <w:rsid w:val="00C32B9D"/>
    <w:rsid w:val="00C3501F"/>
    <w:rsid w:val="00C37C9C"/>
    <w:rsid w:val="00C50535"/>
    <w:rsid w:val="00C6592A"/>
    <w:rsid w:val="00CA0BD3"/>
    <w:rsid w:val="00CB60BD"/>
    <w:rsid w:val="00CB6D21"/>
    <w:rsid w:val="00CD557F"/>
    <w:rsid w:val="00CD5C79"/>
    <w:rsid w:val="00CE3602"/>
    <w:rsid w:val="00CE5F32"/>
    <w:rsid w:val="00CF37F6"/>
    <w:rsid w:val="00D013F3"/>
    <w:rsid w:val="00D027F2"/>
    <w:rsid w:val="00D03C29"/>
    <w:rsid w:val="00D16F4E"/>
    <w:rsid w:val="00D17E5B"/>
    <w:rsid w:val="00D32337"/>
    <w:rsid w:val="00D42B02"/>
    <w:rsid w:val="00D501FD"/>
    <w:rsid w:val="00D5515F"/>
    <w:rsid w:val="00D565FB"/>
    <w:rsid w:val="00D678F8"/>
    <w:rsid w:val="00D76469"/>
    <w:rsid w:val="00D803C7"/>
    <w:rsid w:val="00D8649A"/>
    <w:rsid w:val="00D93C2E"/>
    <w:rsid w:val="00DB3F14"/>
    <w:rsid w:val="00DD10D8"/>
    <w:rsid w:val="00DD2160"/>
    <w:rsid w:val="00DD54F2"/>
    <w:rsid w:val="00E012D3"/>
    <w:rsid w:val="00E217B6"/>
    <w:rsid w:val="00E21C40"/>
    <w:rsid w:val="00E26EAF"/>
    <w:rsid w:val="00E27EE5"/>
    <w:rsid w:val="00E34710"/>
    <w:rsid w:val="00E366FE"/>
    <w:rsid w:val="00E4261F"/>
    <w:rsid w:val="00E67FF9"/>
    <w:rsid w:val="00E83E18"/>
    <w:rsid w:val="00EA4C92"/>
    <w:rsid w:val="00EA59B5"/>
    <w:rsid w:val="00EA6329"/>
    <w:rsid w:val="00EB3DDB"/>
    <w:rsid w:val="00EC3508"/>
    <w:rsid w:val="00EF1652"/>
    <w:rsid w:val="00EF46BC"/>
    <w:rsid w:val="00EF5F8E"/>
    <w:rsid w:val="00F02079"/>
    <w:rsid w:val="00F20E4E"/>
    <w:rsid w:val="00F377C7"/>
    <w:rsid w:val="00F4164C"/>
    <w:rsid w:val="00F5232C"/>
    <w:rsid w:val="00F607A4"/>
    <w:rsid w:val="00F61E3A"/>
    <w:rsid w:val="00F82BDB"/>
    <w:rsid w:val="00FA4C1F"/>
    <w:rsid w:val="00FB6470"/>
    <w:rsid w:val="00FC6F65"/>
    <w:rsid w:val="00FF1E65"/>
    <w:rsid w:val="00FF5FA6"/>
    <w:rsid w:val="00FF640E"/>
    <w:rsid w:val="00FF7411"/>
    <w:rsid w:val="02E08791"/>
    <w:rsid w:val="04E91C9E"/>
    <w:rsid w:val="06B2BB3E"/>
    <w:rsid w:val="092577CE"/>
    <w:rsid w:val="097B2D88"/>
    <w:rsid w:val="0D19342A"/>
    <w:rsid w:val="0D5C506F"/>
    <w:rsid w:val="0F2B64BA"/>
    <w:rsid w:val="10015BDE"/>
    <w:rsid w:val="121CDEE8"/>
    <w:rsid w:val="1970E3F8"/>
    <w:rsid w:val="1EA6E147"/>
    <w:rsid w:val="1F89B895"/>
    <w:rsid w:val="2A273BE0"/>
    <w:rsid w:val="36831B81"/>
    <w:rsid w:val="3A72F755"/>
    <w:rsid w:val="3D8195F5"/>
    <w:rsid w:val="3FBC687F"/>
    <w:rsid w:val="437199AA"/>
    <w:rsid w:val="43F36063"/>
    <w:rsid w:val="45DAB602"/>
    <w:rsid w:val="472A759B"/>
    <w:rsid w:val="54D3D02B"/>
    <w:rsid w:val="5E29988A"/>
    <w:rsid w:val="5EA834D6"/>
    <w:rsid w:val="5F4258D2"/>
    <w:rsid w:val="60DA119E"/>
    <w:rsid w:val="63B5A53C"/>
    <w:rsid w:val="6AF5F4C5"/>
    <w:rsid w:val="720DED8D"/>
    <w:rsid w:val="768D25C3"/>
    <w:rsid w:val="7754B735"/>
    <w:rsid w:val="78EC751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24232"/>
  <w15:chartTrackingRefBased/>
  <w15:docId w15:val="{CB954784-5BB7-46E6-BDA7-4EB4EF009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4F2"/>
    <w:pPr>
      <w:widowControl w:val="0"/>
      <w:autoSpaceDE w:val="0"/>
      <w:autoSpaceDN w:val="0"/>
      <w:adjustRightInd w:val="0"/>
      <w:spacing w:after="120" w:line="240" w:lineRule="auto"/>
      <w:jc w:val="both"/>
    </w:pPr>
    <w:rPr>
      <w:rFonts w:ascii="Arial" w:eastAsia="Times New Roman" w:hAnsi="Arial" w:cs="Times New Roman"/>
      <w:kern w:val="0"/>
      <w:sz w:val="24"/>
      <w:szCs w:val="24"/>
      <w:lang w:val="es-ES_tradnl" w:eastAsia="es-ES"/>
      <w14:ligatures w14:val="none"/>
    </w:rPr>
  </w:style>
  <w:style w:type="paragraph" w:styleId="Heading1">
    <w:name w:val="heading 1"/>
    <w:basedOn w:val="Normal"/>
    <w:next w:val="Normal"/>
    <w:link w:val="Heading1Char"/>
    <w:qFormat/>
    <w:rsid w:val="00DD54F2"/>
    <w:pPr>
      <w:keepNext/>
      <w:widowControl/>
      <w:autoSpaceDE/>
      <w:autoSpaceDN/>
      <w:adjustRightInd/>
      <w:spacing w:after="0"/>
      <w:jc w:val="center"/>
      <w:outlineLvl w:val="0"/>
    </w:pPr>
    <w:rPr>
      <w:b/>
      <w:bCs/>
      <w:sz w:val="22"/>
      <w:szCs w:val="20"/>
      <w:lang w:val="es-ES"/>
    </w:rPr>
  </w:style>
  <w:style w:type="paragraph" w:styleId="Heading2">
    <w:name w:val="heading 2"/>
    <w:basedOn w:val="Normal"/>
    <w:next w:val="Normal"/>
    <w:link w:val="Heading2Char"/>
    <w:qFormat/>
    <w:rsid w:val="00DD54F2"/>
    <w:pPr>
      <w:keepNext/>
      <w:widowControl/>
      <w:autoSpaceDE/>
      <w:autoSpaceDN/>
      <w:adjustRightInd/>
      <w:spacing w:after="0"/>
      <w:jc w:val="center"/>
      <w:outlineLvl w:val="1"/>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54F2"/>
    <w:rPr>
      <w:rFonts w:ascii="Arial" w:eastAsia="Times New Roman" w:hAnsi="Arial" w:cs="Times New Roman"/>
      <w:b/>
      <w:bCs/>
      <w:kern w:val="0"/>
      <w:szCs w:val="20"/>
      <w:lang w:val="es-ES" w:eastAsia="es-ES"/>
      <w14:ligatures w14:val="none"/>
    </w:rPr>
  </w:style>
  <w:style w:type="character" w:customStyle="1" w:styleId="Heading2Char">
    <w:name w:val="Heading 2 Char"/>
    <w:basedOn w:val="DefaultParagraphFont"/>
    <w:link w:val="Heading2"/>
    <w:rsid w:val="00DD54F2"/>
    <w:rPr>
      <w:rFonts w:ascii="Arial" w:eastAsia="Times New Roman" w:hAnsi="Arial" w:cs="Times New Roman"/>
      <w:b/>
      <w:kern w:val="0"/>
      <w:sz w:val="24"/>
      <w:szCs w:val="20"/>
      <w:lang w:val="es-ES_tradnl" w:eastAsia="es-ES"/>
      <w14:ligatures w14:val="none"/>
    </w:rPr>
  </w:style>
  <w:style w:type="paragraph" w:styleId="BodyText">
    <w:name w:val="Body Text"/>
    <w:basedOn w:val="Normal"/>
    <w:link w:val="BodyTextChar"/>
    <w:rsid w:val="00DD54F2"/>
    <w:pPr>
      <w:jc w:val="center"/>
    </w:pPr>
    <w:rPr>
      <w:color w:val="000000"/>
    </w:rPr>
  </w:style>
  <w:style w:type="character" w:customStyle="1" w:styleId="BodyTextChar">
    <w:name w:val="Body Text Char"/>
    <w:basedOn w:val="DefaultParagraphFont"/>
    <w:link w:val="BodyText"/>
    <w:rsid w:val="00DD54F2"/>
    <w:rPr>
      <w:rFonts w:ascii="Arial" w:eastAsia="Times New Roman" w:hAnsi="Arial" w:cs="Times New Roman"/>
      <w:color w:val="000000"/>
      <w:kern w:val="0"/>
      <w:sz w:val="24"/>
      <w:szCs w:val="24"/>
      <w:lang w:val="es-ES_tradnl" w:eastAsia="es-ES"/>
      <w14:ligatures w14:val="none"/>
    </w:rPr>
  </w:style>
  <w:style w:type="paragraph" w:styleId="BodyText3">
    <w:name w:val="Body Text 3"/>
    <w:basedOn w:val="Normal"/>
    <w:link w:val="BodyText3Char"/>
    <w:rsid w:val="00DD54F2"/>
    <w:rPr>
      <w:sz w:val="16"/>
      <w:szCs w:val="16"/>
    </w:rPr>
  </w:style>
  <w:style w:type="character" w:customStyle="1" w:styleId="BodyText3Char">
    <w:name w:val="Body Text 3 Char"/>
    <w:basedOn w:val="DefaultParagraphFont"/>
    <w:link w:val="BodyText3"/>
    <w:rsid w:val="00DD54F2"/>
    <w:rPr>
      <w:rFonts w:ascii="Arial" w:eastAsia="Times New Roman" w:hAnsi="Arial" w:cs="Times New Roman"/>
      <w:kern w:val="0"/>
      <w:sz w:val="16"/>
      <w:szCs w:val="16"/>
      <w:lang w:val="es-ES_tradnl" w:eastAsia="es-ES"/>
      <w14:ligatures w14:val="none"/>
    </w:rPr>
  </w:style>
  <w:style w:type="paragraph" w:styleId="Header">
    <w:name w:val="header"/>
    <w:basedOn w:val="Normal"/>
    <w:link w:val="HeaderChar"/>
    <w:uiPriority w:val="99"/>
    <w:unhideWhenUsed/>
    <w:rsid w:val="00DD54F2"/>
    <w:pPr>
      <w:tabs>
        <w:tab w:val="center" w:pos="4419"/>
        <w:tab w:val="right" w:pos="8838"/>
      </w:tabs>
      <w:spacing w:after="0"/>
    </w:pPr>
  </w:style>
  <w:style w:type="character" w:customStyle="1" w:styleId="HeaderChar">
    <w:name w:val="Header Char"/>
    <w:basedOn w:val="DefaultParagraphFont"/>
    <w:link w:val="Header"/>
    <w:uiPriority w:val="99"/>
    <w:rsid w:val="00DD54F2"/>
    <w:rPr>
      <w:rFonts w:ascii="Arial" w:eastAsia="Times New Roman" w:hAnsi="Arial" w:cs="Times New Roman"/>
      <w:kern w:val="0"/>
      <w:sz w:val="24"/>
      <w:szCs w:val="24"/>
      <w:lang w:val="es-ES_tradnl" w:eastAsia="es-ES"/>
      <w14:ligatures w14:val="none"/>
    </w:rPr>
  </w:style>
  <w:style w:type="paragraph" w:styleId="Footer">
    <w:name w:val="footer"/>
    <w:basedOn w:val="Normal"/>
    <w:link w:val="FooterChar"/>
    <w:uiPriority w:val="99"/>
    <w:unhideWhenUsed/>
    <w:rsid w:val="00DD54F2"/>
    <w:pPr>
      <w:tabs>
        <w:tab w:val="center" w:pos="4419"/>
        <w:tab w:val="right" w:pos="8838"/>
      </w:tabs>
      <w:spacing w:after="0"/>
    </w:pPr>
  </w:style>
  <w:style w:type="character" w:customStyle="1" w:styleId="FooterChar">
    <w:name w:val="Footer Char"/>
    <w:basedOn w:val="DefaultParagraphFont"/>
    <w:link w:val="Footer"/>
    <w:uiPriority w:val="99"/>
    <w:rsid w:val="00DD54F2"/>
    <w:rPr>
      <w:rFonts w:ascii="Arial" w:eastAsia="Times New Roman" w:hAnsi="Arial" w:cs="Times New Roman"/>
      <w:kern w:val="0"/>
      <w:sz w:val="24"/>
      <w:szCs w:val="24"/>
      <w:lang w:val="es-ES_tradnl" w:eastAsia="es-ES"/>
      <w14:ligatures w14:val="none"/>
    </w:rPr>
  </w:style>
  <w:style w:type="paragraph" w:customStyle="1" w:styleId="ecxmsonormal">
    <w:name w:val="ecxmsonormal"/>
    <w:basedOn w:val="Normal"/>
    <w:rsid w:val="00DD54F2"/>
    <w:pPr>
      <w:widowControl/>
      <w:autoSpaceDE/>
      <w:autoSpaceDN/>
      <w:adjustRightInd/>
      <w:spacing w:after="324"/>
      <w:jc w:val="left"/>
    </w:pPr>
    <w:rPr>
      <w:rFonts w:ascii="Times New Roman" w:hAnsi="Times New Roman"/>
      <w:lang w:val="es-CO" w:eastAsia="es-CO"/>
    </w:rPr>
  </w:style>
  <w:style w:type="paragraph" w:customStyle="1" w:styleId="paragraph">
    <w:name w:val="paragraph"/>
    <w:basedOn w:val="Normal"/>
    <w:rsid w:val="00DD54F2"/>
    <w:pPr>
      <w:widowControl/>
      <w:autoSpaceDE/>
      <w:autoSpaceDN/>
      <w:adjustRightInd/>
      <w:spacing w:before="100" w:beforeAutospacing="1" w:after="100" w:afterAutospacing="1"/>
      <w:jc w:val="left"/>
    </w:pPr>
    <w:rPr>
      <w:rFonts w:ascii="Times New Roman" w:hAnsi="Times New Roman"/>
      <w:lang w:val="es-CO" w:eastAsia="es-CO"/>
    </w:rPr>
  </w:style>
  <w:style w:type="character" w:customStyle="1" w:styleId="normaltextrun">
    <w:name w:val="normaltextrun"/>
    <w:basedOn w:val="DefaultParagraphFont"/>
    <w:rsid w:val="00DD54F2"/>
  </w:style>
  <w:style w:type="character" w:customStyle="1" w:styleId="tabchar">
    <w:name w:val="tabchar"/>
    <w:basedOn w:val="DefaultParagraphFont"/>
    <w:rsid w:val="00DD54F2"/>
  </w:style>
  <w:style w:type="character" w:customStyle="1" w:styleId="eop">
    <w:name w:val="eop"/>
    <w:basedOn w:val="DefaultParagraphFont"/>
    <w:rsid w:val="00DD54F2"/>
  </w:style>
  <w:style w:type="character" w:styleId="PageNumber">
    <w:name w:val="page number"/>
    <w:basedOn w:val="DefaultParagraphFont"/>
    <w:rsid w:val="00D76469"/>
  </w:style>
  <w:style w:type="character" w:styleId="PlaceholderText">
    <w:name w:val="Placeholder Text"/>
    <w:basedOn w:val="DefaultParagraphFont"/>
    <w:uiPriority w:val="99"/>
    <w:semiHidden/>
    <w:rsid w:val="00D76469"/>
    <w:rPr>
      <w:color w:val="808080"/>
    </w:rPr>
  </w:style>
  <w:style w:type="paragraph" w:styleId="NoSpacing">
    <w:name w:val="No Spacing"/>
    <w:uiPriority w:val="1"/>
    <w:qFormat/>
    <w:rsid w:val="00E34710"/>
    <w:pPr>
      <w:widowControl w:val="0"/>
      <w:autoSpaceDE w:val="0"/>
      <w:autoSpaceDN w:val="0"/>
      <w:adjustRightInd w:val="0"/>
      <w:spacing w:after="0" w:line="240" w:lineRule="auto"/>
      <w:jc w:val="both"/>
    </w:pPr>
    <w:rPr>
      <w:rFonts w:ascii="Arial" w:eastAsia="Times New Roman" w:hAnsi="Arial" w:cs="Times New Roman"/>
      <w:kern w:val="0"/>
      <w:sz w:val="24"/>
      <w:szCs w:val="24"/>
      <w:lang w:val="es-ES_tradnl" w:eastAsia="es-ES"/>
      <w14:ligatures w14:val="none"/>
    </w:rPr>
  </w:style>
  <w:style w:type="paragraph" w:styleId="BodyText2">
    <w:name w:val="Body Text 2"/>
    <w:basedOn w:val="Normal"/>
    <w:link w:val="BodyText2Char"/>
    <w:uiPriority w:val="99"/>
    <w:semiHidden/>
    <w:unhideWhenUsed/>
    <w:rsid w:val="00E34710"/>
    <w:pPr>
      <w:spacing w:line="480" w:lineRule="auto"/>
    </w:pPr>
  </w:style>
  <w:style w:type="character" w:customStyle="1" w:styleId="BodyText2Char">
    <w:name w:val="Body Text 2 Char"/>
    <w:basedOn w:val="DefaultParagraphFont"/>
    <w:link w:val="BodyText2"/>
    <w:uiPriority w:val="99"/>
    <w:semiHidden/>
    <w:rsid w:val="00E34710"/>
    <w:rPr>
      <w:rFonts w:ascii="Arial" w:eastAsia="Times New Roman" w:hAnsi="Arial" w:cs="Times New Roman"/>
      <w:kern w:val="0"/>
      <w:sz w:val="24"/>
      <w:szCs w:val="24"/>
      <w:lang w:val="es-ES_tradnl" w:eastAsia="es-ES"/>
      <w14:ligatures w14:val="none"/>
    </w:rPr>
  </w:style>
  <w:style w:type="paragraph" w:styleId="ListParagraph">
    <w:name w:val="List Paragraph"/>
    <w:aliases w:val="HOJA,Bolita,Párrafo de lista4,BOLADEF,Párrafo de lista3,Párrafo de lista21,BOLA,Nivel 1 OS,Colorful List Accent 1,Colorful List - Accent 11,NORMAL,Elabora,titulo 3,Outline AEH,P?rrafo de lista,P?rrafo de lista4"/>
    <w:basedOn w:val="Normal"/>
    <w:link w:val="ListParagraphChar"/>
    <w:uiPriority w:val="99"/>
    <w:qFormat/>
    <w:rsid w:val="00E34710"/>
    <w:pPr>
      <w:widowControl/>
      <w:autoSpaceDE/>
      <w:autoSpaceDN/>
      <w:adjustRightInd/>
      <w:spacing w:after="0"/>
      <w:ind w:left="708"/>
      <w:jc w:val="left"/>
    </w:pPr>
    <w:rPr>
      <w:rFonts w:ascii="Times New Roman" w:hAnsi="Times New Roman"/>
      <w:sz w:val="20"/>
      <w:szCs w:val="20"/>
      <w:lang w:val="es-ES"/>
    </w:rPr>
  </w:style>
  <w:style w:type="character" w:customStyle="1" w:styleId="ListParagraphChar">
    <w:name w:val="List Paragraph Char"/>
    <w:aliases w:val="HOJA Char,Bolita Char,Párrafo de lista4 Char,BOLADEF Char,Párrafo de lista3 Char,Párrafo de lista21 Char,BOLA Char,Nivel 1 OS Char,Colorful List Accent 1 Char,Colorful List - Accent 11 Char,NORMAL Char,Elabora Char,titulo 3 Char"/>
    <w:link w:val="ListParagraph"/>
    <w:uiPriority w:val="99"/>
    <w:locked/>
    <w:rsid w:val="00E34710"/>
    <w:rPr>
      <w:rFonts w:ascii="Times New Roman" w:eastAsia="Times New Roman" w:hAnsi="Times New Roman" w:cs="Times New Roman"/>
      <w:kern w:val="0"/>
      <w:sz w:val="20"/>
      <w:szCs w:val="20"/>
      <w:lang w:val="es-ES" w:eastAsia="es-ES"/>
      <w14:ligatures w14:val="none"/>
    </w:rPr>
  </w:style>
  <w:style w:type="character" w:styleId="CommentReference">
    <w:name w:val="annotation reference"/>
    <w:rsid w:val="009016BD"/>
    <w:rPr>
      <w:sz w:val="16"/>
      <w:szCs w:val="16"/>
    </w:rPr>
  </w:style>
  <w:style w:type="paragraph" w:styleId="CommentText">
    <w:name w:val="annotation text"/>
    <w:basedOn w:val="Normal"/>
    <w:link w:val="CommentTextChar"/>
    <w:rsid w:val="009016BD"/>
    <w:rPr>
      <w:sz w:val="20"/>
      <w:szCs w:val="20"/>
    </w:rPr>
  </w:style>
  <w:style w:type="character" w:customStyle="1" w:styleId="CommentTextChar">
    <w:name w:val="Comment Text Char"/>
    <w:basedOn w:val="DefaultParagraphFont"/>
    <w:link w:val="CommentText"/>
    <w:rsid w:val="009016BD"/>
    <w:rPr>
      <w:rFonts w:ascii="Arial" w:eastAsia="Times New Roman" w:hAnsi="Arial" w:cs="Times New Roman"/>
      <w:kern w:val="0"/>
      <w:sz w:val="20"/>
      <w:szCs w:val="20"/>
      <w:lang w:val="es-ES_tradnl" w:eastAsia="es-ES"/>
      <w14:ligatures w14:val="none"/>
    </w:rPr>
  </w:style>
  <w:style w:type="character" w:styleId="FootnoteReference">
    <w:name w:val="footnote reference"/>
    <w:rsid w:val="004267EE"/>
    <w:rPr>
      <w:rFonts w:ascii="Tahoma" w:hAnsi="Tahoma"/>
      <w:sz w:val="20"/>
      <w:szCs w:val="20"/>
      <w:vertAlign w:val="superscript"/>
    </w:rPr>
  </w:style>
  <w:style w:type="paragraph" w:customStyle="1" w:styleId="xmsonormal">
    <w:name w:val="x_msonormal"/>
    <w:basedOn w:val="Normal"/>
    <w:rsid w:val="004267EE"/>
    <w:pPr>
      <w:widowControl/>
      <w:autoSpaceDE/>
      <w:autoSpaceDN/>
      <w:adjustRightInd/>
      <w:spacing w:before="100" w:beforeAutospacing="1" w:after="100" w:afterAutospacing="1"/>
      <w:jc w:val="left"/>
    </w:pPr>
    <w:rPr>
      <w:rFonts w:ascii="Times New Roman" w:hAnsi="Times New Roman"/>
      <w:lang w:val="es-CO" w:eastAsia="es-CO"/>
    </w:rPr>
  </w:style>
  <w:style w:type="paragraph" w:styleId="FootnoteText">
    <w:name w:val="footnote text"/>
    <w:basedOn w:val="Normal"/>
    <w:link w:val="FootnoteTextChar"/>
    <w:rsid w:val="004267EE"/>
    <w:pPr>
      <w:spacing w:after="0"/>
    </w:pPr>
    <w:rPr>
      <w:sz w:val="20"/>
      <w:szCs w:val="20"/>
    </w:rPr>
  </w:style>
  <w:style w:type="character" w:customStyle="1" w:styleId="FootnoteTextChar">
    <w:name w:val="Footnote Text Char"/>
    <w:basedOn w:val="DefaultParagraphFont"/>
    <w:link w:val="FootnoteText"/>
    <w:rsid w:val="004267EE"/>
    <w:rPr>
      <w:rFonts w:ascii="Arial" w:eastAsia="Times New Roman" w:hAnsi="Arial" w:cs="Times New Roman"/>
      <w:kern w:val="0"/>
      <w:sz w:val="20"/>
      <w:szCs w:val="20"/>
      <w:lang w:val="es-ES_tradnl" w:eastAsia="es-ES"/>
      <w14:ligatures w14:val="none"/>
    </w:rPr>
  </w:style>
  <w:style w:type="paragraph" w:styleId="Revision">
    <w:name w:val="Revision"/>
    <w:hidden/>
    <w:uiPriority w:val="99"/>
    <w:semiHidden/>
    <w:rsid w:val="009238B8"/>
    <w:pPr>
      <w:spacing w:after="0" w:line="240" w:lineRule="auto"/>
    </w:pPr>
    <w:rPr>
      <w:rFonts w:ascii="Arial" w:eastAsia="Times New Roman" w:hAnsi="Arial" w:cs="Times New Roman"/>
      <w:kern w:val="0"/>
      <w:sz w:val="24"/>
      <w:szCs w:val="24"/>
      <w:lang w:val="es-ES_tradnl" w:eastAsia="es-ES"/>
      <w14:ligatures w14:val="none"/>
    </w:rPr>
  </w:style>
  <w:style w:type="paragraph" w:styleId="CommentSubject">
    <w:name w:val="annotation subject"/>
    <w:basedOn w:val="CommentText"/>
    <w:next w:val="CommentText"/>
    <w:link w:val="CommentSubjectChar"/>
    <w:uiPriority w:val="99"/>
    <w:semiHidden/>
    <w:unhideWhenUsed/>
    <w:rsid w:val="00536E42"/>
    <w:rPr>
      <w:b/>
      <w:bCs/>
    </w:rPr>
  </w:style>
  <w:style w:type="character" w:customStyle="1" w:styleId="CommentSubjectChar">
    <w:name w:val="Comment Subject Char"/>
    <w:basedOn w:val="CommentTextChar"/>
    <w:link w:val="CommentSubject"/>
    <w:uiPriority w:val="99"/>
    <w:semiHidden/>
    <w:rsid w:val="00536E42"/>
    <w:rPr>
      <w:rFonts w:ascii="Arial" w:eastAsia="Times New Roman" w:hAnsi="Arial" w:cs="Times New Roman"/>
      <w:b/>
      <w:bCs/>
      <w:kern w:val="0"/>
      <w:sz w:val="20"/>
      <w:szCs w:val="20"/>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369875">
      <w:bodyDiv w:val="1"/>
      <w:marLeft w:val="0"/>
      <w:marRight w:val="0"/>
      <w:marTop w:val="0"/>
      <w:marBottom w:val="0"/>
      <w:divBdr>
        <w:top w:val="none" w:sz="0" w:space="0" w:color="auto"/>
        <w:left w:val="none" w:sz="0" w:space="0" w:color="auto"/>
        <w:bottom w:val="none" w:sz="0" w:space="0" w:color="auto"/>
        <w:right w:val="none" w:sz="0" w:space="0" w:color="auto"/>
      </w:divBdr>
      <w:divsChild>
        <w:div w:id="105852022">
          <w:marLeft w:val="0"/>
          <w:marRight w:val="0"/>
          <w:marTop w:val="0"/>
          <w:marBottom w:val="0"/>
          <w:divBdr>
            <w:top w:val="none" w:sz="0" w:space="0" w:color="auto"/>
            <w:left w:val="none" w:sz="0" w:space="0" w:color="auto"/>
            <w:bottom w:val="none" w:sz="0" w:space="0" w:color="auto"/>
            <w:right w:val="none" w:sz="0" w:space="0" w:color="auto"/>
          </w:divBdr>
        </w:div>
        <w:div w:id="13551853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customXml" Target="ink/ink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ink/ink1.xml><?xml version="1.0" encoding="utf-8"?>
<inkml:ink xmlns:inkml="http://www.w3.org/2003/InkML">
  <inkml:definitions/>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2023-06-05T00:00:00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89A28F7-94C1-4B24-A21E-C6A1AE55A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12</Pages>
  <Words>4629</Words>
  <Characters>26391</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Joseth Steven Tibaduiza Celeita</dc:creator>
  <cp:keywords/>
  <dc:description/>
  <cp:lastModifiedBy>Gloria Peña</cp:lastModifiedBy>
  <cp:revision>67</cp:revision>
  <dcterms:created xsi:type="dcterms:W3CDTF">2026-04-27T01:23:00Z</dcterms:created>
  <dcterms:modified xsi:type="dcterms:W3CDTF">2026-04-27T05:19:00Z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2023-06-15T22:34:37Z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f9de4c62-1731-46c4-85f2-030710913dda</vt:lpwstr>
  </property>
  <property fmtid="{D5CDD505-2E9C-101B-9397-08002B2CF9AE}" pid="8" name="MSIP_Label_f8da2c01-e402-4fc9-beb9-bac87f3a3b75_ContentBits">
    <vt:lpwstr>2</vt:lpwstr>
  </property>
</Properties>
</file>